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A0"/>
      </w:tblPr>
      <w:tblGrid>
        <w:gridCol w:w="9571"/>
      </w:tblGrid>
      <w:tr w:rsidR="00AD6E0D" w:rsidRPr="00D837FC">
        <w:trPr>
          <w:trHeight w:val="2880"/>
          <w:jc w:val="center"/>
        </w:trPr>
        <w:tc>
          <w:tcPr>
            <w:tcW w:w="5000" w:type="pct"/>
          </w:tcPr>
          <w:p w:rsidR="00AD6E0D" w:rsidRDefault="00AD6E0D" w:rsidP="00A24C73">
            <w:pPr>
              <w:pStyle w:val="a3"/>
              <w:jc w:val="center"/>
              <w:rPr>
                <w:rFonts w:ascii="Cambria" w:hAnsi="Cambria"/>
                <w:caps/>
              </w:rPr>
            </w:pPr>
          </w:p>
        </w:tc>
      </w:tr>
      <w:tr w:rsidR="00AD6E0D" w:rsidRPr="00D837FC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AD6E0D" w:rsidRDefault="00E97DB7" w:rsidP="00E97DB7">
            <w:pPr>
              <w:pStyle w:val="a3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48"/>
                <w:szCs w:val="48"/>
              </w:rPr>
              <w:t>Адаптер телеграфный АТ-Х</w:t>
            </w:r>
          </w:p>
        </w:tc>
      </w:tr>
      <w:tr w:rsidR="00AD6E0D" w:rsidRPr="00D837FC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AD6E0D" w:rsidRDefault="00E97DB7" w:rsidP="00A24C73">
            <w:pPr>
              <w:pStyle w:val="a3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Обзор изделия</w:t>
            </w: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>
            <w:pPr>
              <w:pStyle w:val="a3"/>
              <w:jc w:val="center"/>
            </w:pP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 w:rsidP="00A24C73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>
            <w:pPr>
              <w:pStyle w:val="a3"/>
              <w:jc w:val="center"/>
              <w:rPr>
                <w:b/>
                <w:bCs/>
              </w:rPr>
            </w:pPr>
          </w:p>
        </w:tc>
      </w:tr>
    </w:tbl>
    <w:p w:rsidR="00AD6E0D" w:rsidRPr="00F91CEB" w:rsidRDefault="00AD6E0D" w:rsidP="00F91CEB"/>
    <w:p w:rsidR="00AD6E0D" w:rsidRDefault="00AD6E0D"/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9571"/>
      </w:tblGrid>
      <w:tr w:rsidR="00AD6E0D" w:rsidRPr="00D837FC">
        <w:tc>
          <w:tcPr>
            <w:tcW w:w="5000" w:type="pct"/>
          </w:tcPr>
          <w:p w:rsidR="00AD6E0D" w:rsidRPr="00D837FC" w:rsidRDefault="00AD6E0D">
            <w:pPr>
              <w:pStyle w:val="a3"/>
            </w:pPr>
          </w:p>
        </w:tc>
      </w:tr>
    </w:tbl>
    <w:p w:rsidR="00AD6E0D" w:rsidRDefault="00AD6E0D"/>
    <w:p w:rsidR="00AD6E0D" w:rsidRDefault="00AD6E0D">
      <w:r>
        <w:br w:type="page"/>
      </w:r>
    </w:p>
    <w:p w:rsidR="00E97DB7" w:rsidRDefault="00E97DB7">
      <w:pPr>
        <w:pStyle w:val="ab"/>
      </w:pPr>
      <w:r>
        <w:lastRenderedPageBreak/>
        <w:t>Оглавление</w:t>
      </w:r>
    </w:p>
    <w:p w:rsidR="00E97DB7" w:rsidRPr="00E97DB7" w:rsidRDefault="00E97DB7" w:rsidP="00E97DB7">
      <w:pPr>
        <w:rPr>
          <w:lang w:eastAsia="ru-RU"/>
        </w:rPr>
      </w:pPr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r w:rsidRPr="00D61862">
        <w:rPr>
          <w:sz w:val="28"/>
          <w:szCs w:val="28"/>
        </w:rPr>
        <w:fldChar w:fldCharType="begin"/>
      </w:r>
      <w:r w:rsidR="00E97DB7" w:rsidRPr="00D61862">
        <w:rPr>
          <w:sz w:val="28"/>
          <w:szCs w:val="28"/>
        </w:rPr>
        <w:instrText xml:space="preserve"> TOC \o "1-3" \h \z \u </w:instrText>
      </w:r>
      <w:r w:rsidRPr="00D61862">
        <w:rPr>
          <w:sz w:val="28"/>
          <w:szCs w:val="28"/>
        </w:rPr>
        <w:fldChar w:fldCharType="separate"/>
      </w:r>
      <w:hyperlink w:anchor="_Toc133415573" w:history="1">
        <w:r w:rsidR="00D61862" w:rsidRPr="00D61862">
          <w:rPr>
            <w:rStyle w:val="ac"/>
            <w:noProof/>
            <w:sz w:val="28"/>
            <w:szCs w:val="28"/>
          </w:rPr>
          <w:t>Объект рассмотрения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_Toc133415573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2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74" w:history="1">
        <w:r w:rsidR="00D61862" w:rsidRPr="00D61862">
          <w:rPr>
            <w:rStyle w:val="ac"/>
            <w:noProof/>
            <w:sz w:val="28"/>
            <w:szCs w:val="28"/>
          </w:rPr>
          <w:t>Общее описание устройства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_Toc133415574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2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75" w:history="1">
        <w:r w:rsidR="00D61862" w:rsidRPr="00D61862">
          <w:rPr>
            <w:rStyle w:val="ac"/>
            <w:noProof/>
            <w:sz w:val="28"/>
            <w:szCs w:val="28"/>
          </w:rPr>
          <w:t>Устройство адаптера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_Toc133415575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2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76" w:history="1">
        <w:r w:rsidR="00D61862" w:rsidRPr="00D61862">
          <w:rPr>
            <w:rStyle w:val="ac"/>
            <w:noProof/>
            <w:sz w:val="28"/>
            <w:szCs w:val="28"/>
          </w:rPr>
          <w:t>Вариант исполнения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_Toc133415576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2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77" w:history="1">
        <w:r w:rsidR="00D61862" w:rsidRPr="00D61862">
          <w:rPr>
            <w:rStyle w:val="ac"/>
            <w:noProof/>
            <w:sz w:val="28"/>
            <w:szCs w:val="28"/>
          </w:rPr>
          <w:t>Внешний вид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_Toc133415577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2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78" w:history="1">
        <w:r w:rsidR="00D61862" w:rsidRPr="00D61862">
          <w:rPr>
            <w:rStyle w:val="ac"/>
            <w:rFonts w:cs="Arial"/>
            <w:noProof/>
            <w:sz w:val="28"/>
            <w:szCs w:val="28"/>
          </w:rPr>
          <w:t>П</w:t>
        </w:r>
        <w:r w:rsidR="00D61862" w:rsidRPr="00D61862">
          <w:rPr>
            <w:rStyle w:val="ac"/>
            <w:noProof/>
            <w:sz w:val="28"/>
            <w:szCs w:val="28"/>
          </w:rPr>
          <w:t>ередняя панель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_Toc133415578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3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79" w:history="1">
        <w:r w:rsidR="00D61862" w:rsidRPr="00D61862">
          <w:rPr>
            <w:rStyle w:val="ac"/>
            <w:rFonts w:cs="Arial"/>
            <w:noProof/>
            <w:sz w:val="28"/>
            <w:szCs w:val="28"/>
          </w:rPr>
          <w:t>Индикаторы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_Toc133415579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3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0" w:history="1">
        <w:r w:rsidR="00D61862" w:rsidRPr="00D61862">
          <w:rPr>
            <w:rStyle w:val="ac"/>
            <w:rFonts w:cs="Arial"/>
            <w:noProof/>
            <w:sz w:val="28"/>
            <w:szCs w:val="28"/>
          </w:rPr>
          <w:t xml:space="preserve">Задняя </w:t>
        </w:r>
        <w:r w:rsidR="00D61862" w:rsidRPr="00D61862">
          <w:rPr>
            <w:rStyle w:val="ac"/>
            <w:noProof/>
            <w:sz w:val="28"/>
            <w:szCs w:val="28"/>
          </w:rPr>
          <w:t>панель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_Toc133415580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3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1" w:history="1">
        <w:r w:rsidR="00D61862" w:rsidRPr="00D61862">
          <w:rPr>
            <w:rStyle w:val="ac"/>
            <w:rFonts w:cs="Arial"/>
            <w:noProof/>
            <w:sz w:val="28"/>
            <w:szCs w:val="28"/>
          </w:rPr>
          <w:t>Разъемы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_Toc133415581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3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2" w:history="1">
        <w:r w:rsidR="00D61862" w:rsidRPr="00D61862">
          <w:rPr>
            <w:rStyle w:val="ac"/>
            <w:noProof/>
            <w:sz w:val="28"/>
            <w:szCs w:val="28"/>
          </w:rPr>
          <w:t>Распиновка разъема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_Toc133415582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4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3" w:history="1">
        <w:r w:rsidR="00D61862" w:rsidRPr="00D61862">
          <w:rPr>
            <w:rStyle w:val="ac"/>
            <w:noProof/>
            <w:sz w:val="28"/>
            <w:szCs w:val="28"/>
          </w:rPr>
          <w:t>Питание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_Toc133415583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4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4" w:history="1">
        <w:r w:rsidR="00D61862" w:rsidRPr="00D61862">
          <w:rPr>
            <w:rStyle w:val="ac"/>
            <w:noProof/>
            <w:sz w:val="28"/>
            <w:szCs w:val="28"/>
          </w:rPr>
          <w:t>Параметры окружающей среды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_Toc133415584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4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5" w:history="1">
        <w:r w:rsidR="00D61862" w:rsidRPr="00D61862">
          <w:rPr>
            <w:rStyle w:val="ac"/>
            <w:noProof/>
            <w:sz w:val="28"/>
            <w:szCs w:val="28"/>
          </w:rPr>
          <w:t>Технические характеристики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_Toc133415585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5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6" w:history="1">
        <w:r w:rsidR="00D61862" w:rsidRPr="00D61862">
          <w:rPr>
            <w:rStyle w:val="ac"/>
            <w:noProof/>
            <w:sz w:val="28"/>
            <w:szCs w:val="28"/>
          </w:rPr>
          <w:t>Передатчик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_Toc133415586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5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7" w:history="1">
        <w:r w:rsidR="00D61862" w:rsidRPr="00D61862">
          <w:rPr>
            <w:rStyle w:val="ac"/>
            <w:noProof/>
            <w:sz w:val="28"/>
            <w:szCs w:val="28"/>
          </w:rPr>
          <w:t>Приемник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_Toc133415587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5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8" w:history="1">
        <w:r w:rsidR="00D61862" w:rsidRPr="00D61862">
          <w:rPr>
            <w:rStyle w:val="ac"/>
            <w:noProof/>
            <w:sz w:val="28"/>
            <w:szCs w:val="28"/>
          </w:rPr>
          <w:t>Особенности эксплуатации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_Toc133415588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5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89" w:history="1">
        <w:r w:rsidR="00D61862" w:rsidRPr="00D61862">
          <w:rPr>
            <w:rStyle w:val="ac"/>
            <w:noProof/>
            <w:sz w:val="28"/>
            <w:szCs w:val="28"/>
          </w:rPr>
          <w:t>Программное обеспечение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_Toc133415589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6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90" w:history="1">
        <w:r w:rsidR="00D61862" w:rsidRPr="00D61862">
          <w:rPr>
            <w:rStyle w:val="ac"/>
            <w:noProof/>
            <w:sz w:val="28"/>
            <w:szCs w:val="28"/>
            <w:lang w:val="en-US"/>
          </w:rPr>
          <w:t>TLG</w:t>
        </w:r>
        <w:r w:rsidR="00D61862" w:rsidRPr="00D61862">
          <w:rPr>
            <w:rStyle w:val="ac"/>
            <w:noProof/>
            <w:sz w:val="28"/>
            <w:szCs w:val="28"/>
          </w:rPr>
          <w:t>_</w:t>
        </w:r>
        <w:r w:rsidR="00D61862" w:rsidRPr="00D61862">
          <w:rPr>
            <w:rStyle w:val="ac"/>
            <w:noProof/>
            <w:sz w:val="28"/>
            <w:szCs w:val="28"/>
            <w:lang w:val="en-US"/>
          </w:rPr>
          <w:t>TCP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_Toc133415590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6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91" w:history="1">
        <w:r w:rsidR="00D61862" w:rsidRPr="00D61862">
          <w:rPr>
            <w:rStyle w:val="ac"/>
            <w:noProof/>
            <w:sz w:val="28"/>
            <w:szCs w:val="28"/>
            <w:lang w:val="en-US"/>
          </w:rPr>
          <w:t>DIALER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_Toc133415591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7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92" w:history="1">
        <w:r w:rsidR="00D61862" w:rsidRPr="00D61862">
          <w:rPr>
            <w:rStyle w:val="ac"/>
            <w:noProof/>
            <w:sz w:val="28"/>
            <w:szCs w:val="28"/>
          </w:rPr>
          <w:t>Комплекст поставки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_Toc133415592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7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D61862" w:rsidRPr="00D61862" w:rsidRDefault="00470A89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133415593" w:history="1">
        <w:r w:rsidR="00D61862" w:rsidRPr="00D61862">
          <w:rPr>
            <w:rStyle w:val="ac"/>
            <w:noProof/>
            <w:sz w:val="28"/>
            <w:szCs w:val="28"/>
          </w:rPr>
          <w:t>Реквизиты изготовителя</w:t>
        </w:r>
        <w:r w:rsidR="00D61862" w:rsidRPr="00D61862">
          <w:rPr>
            <w:noProof/>
            <w:webHidden/>
            <w:sz w:val="28"/>
            <w:szCs w:val="28"/>
          </w:rPr>
          <w:tab/>
        </w:r>
        <w:r w:rsidRPr="00D61862">
          <w:rPr>
            <w:noProof/>
            <w:webHidden/>
            <w:sz w:val="28"/>
            <w:szCs w:val="28"/>
          </w:rPr>
          <w:fldChar w:fldCharType="begin"/>
        </w:r>
        <w:r w:rsidR="00D61862" w:rsidRPr="00D61862">
          <w:rPr>
            <w:noProof/>
            <w:webHidden/>
            <w:sz w:val="28"/>
            <w:szCs w:val="28"/>
          </w:rPr>
          <w:instrText xml:space="preserve"> PAGEREF _Toc133415593 \h </w:instrText>
        </w:r>
        <w:r w:rsidRPr="00D61862">
          <w:rPr>
            <w:noProof/>
            <w:webHidden/>
            <w:sz w:val="28"/>
            <w:szCs w:val="28"/>
          </w:rPr>
        </w:r>
        <w:r w:rsidRPr="00D61862">
          <w:rPr>
            <w:noProof/>
            <w:webHidden/>
            <w:sz w:val="28"/>
            <w:szCs w:val="28"/>
          </w:rPr>
          <w:fldChar w:fldCharType="separate"/>
        </w:r>
        <w:r w:rsidR="00D61862" w:rsidRPr="00D61862">
          <w:rPr>
            <w:noProof/>
            <w:webHidden/>
            <w:sz w:val="28"/>
            <w:szCs w:val="28"/>
          </w:rPr>
          <w:t>8</w:t>
        </w:r>
        <w:r w:rsidRPr="00D61862">
          <w:rPr>
            <w:noProof/>
            <w:webHidden/>
            <w:sz w:val="28"/>
            <w:szCs w:val="28"/>
          </w:rPr>
          <w:fldChar w:fldCharType="end"/>
        </w:r>
      </w:hyperlink>
    </w:p>
    <w:p w:rsidR="00E97DB7" w:rsidRDefault="00470A89">
      <w:r w:rsidRPr="00D61862">
        <w:rPr>
          <w:sz w:val="28"/>
          <w:szCs w:val="28"/>
        </w:rPr>
        <w:fldChar w:fldCharType="end"/>
      </w:r>
    </w:p>
    <w:p w:rsidR="00AD6E0D" w:rsidRDefault="00AD6E0D"/>
    <w:p w:rsidR="00AD6E0D" w:rsidRDefault="00AD6E0D" w:rsidP="004D66E0">
      <w:pPr>
        <w:pStyle w:val="1"/>
      </w:pPr>
      <w:r>
        <w:br w:type="page"/>
      </w:r>
      <w:bookmarkStart w:id="0" w:name="_Toc106550607"/>
      <w:bookmarkStart w:id="1" w:name="_Toc133415573"/>
      <w:r w:rsidR="002371FF">
        <w:lastRenderedPageBreak/>
        <w:t>Объект рассмотрения</w:t>
      </w:r>
      <w:bookmarkEnd w:id="0"/>
      <w:bookmarkEnd w:id="1"/>
    </w:p>
    <w:p w:rsidR="00CC0FE6" w:rsidRPr="00CC0FE6" w:rsidRDefault="00CC0FE6" w:rsidP="00CC0FE6">
      <w:pPr>
        <w:rPr>
          <w:rFonts w:asciiTheme="minorHAnsi" w:hAnsiTheme="minorHAnsi"/>
        </w:rPr>
      </w:pPr>
    </w:p>
    <w:p w:rsidR="002371FF" w:rsidRPr="00CC0FE6" w:rsidRDefault="002371FF" w:rsidP="00E758A9">
      <w:pPr>
        <w:ind w:firstLine="360"/>
        <w:rPr>
          <w:rFonts w:asciiTheme="minorHAnsi" w:hAnsiTheme="minorHAnsi" w:cs="Arial"/>
          <w:sz w:val="28"/>
          <w:szCs w:val="28"/>
        </w:rPr>
      </w:pPr>
      <w:bookmarkStart w:id="2" w:name="_Toc106550608"/>
      <w:r w:rsidRPr="00CC0FE6">
        <w:rPr>
          <w:rFonts w:asciiTheme="minorHAnsi" w:hAnsiTheme="minorHAnsi" w:cs="Arial"/>
          <w:sz w:val="28"/>
          <w:szCs w:val="28"/>
        </w:rPr>
        <w:t xml:space="preserve">В данном обзоре рассматривается телеграфный адаптер АТ-Х, производства ООО «ДРСЦ «Компьюлинк». </w:t>
      </w:r>
    </w:p>
    <w:p w:rsidR="00AD6E0D" w:rsidRPr="00946A3C" w:rsidRDefault="002371FF" w:rsidP="00946A3C">
      <w:pPr>
        <w:pStyle w:val="1"/>
      </w:pPr>
      <w:bookmarkStart w:id="3" w:name="_Toc133415574"/>
      <w:r>
        <w:t>Общее описание устройства</w:t>
      </w:r>
      <w:bookmarkEnd w:id="2"/>
      <w:bookmarkEnd w:id="3"/>
    </w:p>
    <w:p w:rsidR="002371FF" w:rsidRPr="00AA34B9" w:rsidRDefault="00CC0FE6" w:rsidP="00AA34B9">
      <w:pPr>
        <w:pStyle w:val="2"/>
      </w:pPr>
      <w:bookmarkStart w:id="4" w:name="_Toc133415575"/>
      <w:r w:rsidRPr="00AA34B9">
        <w:t>Устройство адаптера</w:t>
      </w:r>
      <w:bookmarkEnd w:id="4"/>
    </w:p>
    <w:p w:rsidR="00237501" w:rsidRDefault="00237501" w:rsidP="00E758A9">
      <w:pPr>
        <w:pStyle w:val="ad"/>
        <w:ind w:left="0" w:firstLine="708"/>
        <w:rPr>
          <w:rFonts w:asciiTheme="minorHAnsi" w:hAnsiTheme="minorHAnsi" w:cs="Arial"/>
          <w:sz w:val="28"/>
          <w:szCs w:val="28"/>
        </w:rPr>
      </w:pPr>
    </w:p>
    <w:p w:rsidR="00B00628" w:rsidRDefault="00B00628" w:rsidP="00B00628">
      <w:pPr>
        <w:pStyle w:val="ad"/>
        <w:ind w:left="0" w:firstLine="708"/>
        <w:rPr>
          <w:rFonts w:asciiTheme="minorHAnsi" w:hAnsiTheme="minorHAnsi" w:cs="Arial"/>
          <w:sz w:val="28"/>
          <w:szCs w:val="28"/>
        </w:rPr>
      </w:pPr>
      <w:r w:rsidRPr="004D64A7">
        <w:rPr>
          <w:rFonts w:asciiTheme="minorHAnsi" w:hAnsiTheme="minorHAnsi" w:cs="Arial"/>
          <w:sz w:val="28"/>
          <w:szCs w:val="28"/>
        </w:rPr>
        <w:t xml:space="preserve">Технически адаптер представляет собой компактное устройство для согласования сигналов телеграфной сети со стандартным интерфейсом </w:t>
      </w:r>
      <w:r w:rsidRPr="004D64A7">
        <w:rPr>
          <w:rFonts w:asciiTheme="minorHAnsi" w:hAnsiTheme="minorHAnsi" w:cs="Arial"/>
          <w:sz w:val="28"/>
          <w:szCs w:val="28"/>
          <w:lang w:val="en-US"/>
        </w:rPr>
        <w:t>USB</w:t>
      </w:r>
      <w:r w:rsidRPr="004D64A7">
        <w:rPr>
          <w:rFonts w:asciiTheme="minorHAnsi" w:hAnsiTheme="minorHAnsi" w:cs="Arial"/>
          <w:sz w:val="28"/>
          <w:szCs w:val="28"/>
        </w:rPr>
        <w:t xml:space="preserve"> персонального компьютера (ПК).</w:t>
      </w:r>
    </w:p>
    <w:p w:rsidR="00B00628" w:rsidRDefault="00B00628" w:rsidP="00B00628">
      <w:pPr>
        <w:pStyle w:val="ad"/>
        <w:ind w:left="0" w:firstLine="360"/>
        <w:rPr>
          <w:rFonts w:asciiTheme="minorHAnsi" w:hAnsiTheme="minorHAnsi" w:cs="Arial"/>
          <w:sz w:val="28"/>
          <w:szCs w:val="28"/>
        </w:rPr>
      </w:pPr>
      <w:r w:rsidRPr="004D64A7">
        <w:rPr>
          <w:rFonts w:asciiTheme="minorHAnsi" w:hAnsiTheme="minorHAnsi" w:cs="Arial"/>
          <w:sz w:val="28"/>
          <w:szCs w:val="28"/>
        </w:rPr>
        <w:t xml:space="preserve">Адаптер эмулирует для ПК дополнительный последовательный </w:t>
      </w:r>
      <w:r w:rsidRPr="004D64A7">
        <w:rPr>
          <w:rFonts w:asciiTheme="minorHAnsi" w:hAnsiTheme="minorHAnsi" w:cs="Arial"/>
          <w:sz w:val="28"/>
          <w:szCs w:val="28"/>
          <w:lang w:val="en-US"/>
        </w:rPr>
        <w:t>COM</w:t>
      </w:r>
      <w:r w:rsidRPr="004D64A7">
        <w:rPr>
          <w:rFonts w:asciiTheme="minorHAnsi" w:hAnsiTheme="minorHAnsi" w:cs="Arial"/>
          <w:sz w:val="28"/>
          <w:szCs w:val="28"/>
        </w:rPr>
        <w:t xml:space="preserve">-порт. </w:t>
      </w:r>
    </w:p>
    <w:p w:rsidR="00B00628" w:rsidRDefault="00B00628" w:rsidP="00B00628">
      <w:pPr>
        <w:pStyle w:val="ad"/>
        <w:ind w:left="0" w:firstLine="36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Через эмулируемый порт с помощью с</w:t>
      </w:r>
      <w:r w:rsidRPr="004D64A7">
        <w:rPr>
          <w:rFonts w:asciiTheme="minorHAnsi" w:hAnsiTheme="minorHAnsi" w:cs="Arial"/>
          <w:sz w:val="28"/>
          <w:szCs w:val="28"/>
        </w:rPr>
        <w:t>пец</w:t>
      </w:r>
      <w:r>
        <w:rPr>
          <w:rFonts w:asciiTheme="minorHAnsi" w:hAnsiTheme="minorHAnsi" w:cs="Arial"/>
          <w:sz w:val="28"/>
          <w:szCs w:val="28"/>
        </w:rPr>
        <w:t xml:space="preserve">иализированного </w:t>
      </w:r>
      <w:r w:rsidRPr="004D64A7">
        <w:rPr>
          <w:rFonts w:asciiTheme="minorHAnsi" w:hAnsiTheme="minorHAnsi" w:cs="Arial"/>
          <w:sz w:val="28"/>
          <w:szCs w:val="28"/>
        </w:rPr>
        <w:t>программно</w:t>
      </w:r>
      <w:r>
        <w:rPr>
          <w:rFonts w:asciiTheme="minorHAnsi" w:hAnsiTheme="minorHAnsi" w:cs="Arial"/>
          <w:sz w:val="28"/>
          <w:szCs w:val="28"/>
        </w:rPr>
        <w:t>го</w:t>
      </w:r>
      <w:r w:rsidRPr="004D64A7">
        <w:rPr>
          <w:rFonts w:asciiTheme="minorHAnsi" w:hAnsiTheme="minorHAnsi" w:cs="Arial"/>
          <w:sz w:val="28"/>
          <w:szCs w:val="28"/>
        </w:rPr>
        <w:t xml:space="preserve"> обеспечени</w:t>
      </w:r>
      <w:r>
        <w:rPr>
          <w:rFonts w:asciiTheme="minorHAnsi" w:hAnsiTheme="minorHAnsi" w:cs="Arial"/>
          <w:sz w:val="28"/>
          <w:szCs w:val="28"/>
        </w:rPr>
        <w:t>я</w:t>
      </w:r>
      <w:r w:rsidRPr="004D64A7">
        <w:rPr>
          <w:rFonts w:asciiTheme="minorHAnsi" w:hAnsiTheme="minorHAnsi" w:cs="Arial"/>
          <w:sz w:val="28"/>
          <w:szCs w:val="28"/>
        </w:rPr>
        <w:t xml:space="preserve"> (ПО) </w:t>
      </w:r>
      <w:r w:rsidRPr="009A36B3">
        <w:rPr>
          <w:rFonts w:asciiTheme="minorHAnsi" w:hAnsiTheme="minorHAnsi" w:cs="Arial"/>
          <w:sz w:val="28"/>
          <w:szCs w:val="28"/>
        </w:rPr>
        <w:t>обеспечива</w:t>
      </w:r>
      <w:r>
        <w:rPr>
          <w:rFonts w:asciiTheme="minorHAnsi" w:hAnsiTheme="minorHAnsi" w:cs="Arial"/>
          <w:sz w:val="28"/>
          <w:szCs w:val="28"/>
        </w:rPr>
        <w:t>ется</w:t>
      </w:r>
      <w:r w:rsidRPr="009A36B3">
        <w:rPr>
          <w:rFonts w:asciiTheme="minorHAnsi" w:hAnsiTheme="minorHAnsi" w:cs="Arial"/>
          <w:sz w:val="28"/>
          <w:szCs w:val="28"/>
        </w:rPr>
        <w:t xml:space="preserve"> работ</w:t>
      </w:r>
      <w:r>
        <w:rPr>
          <w:rFonts w:asciiTheme="minorHAnsi" w:hAnsiTheme="minorHAnsi" w:cs="Arial"/>
          <w:sz w:val="28"/>
          <w:szCs w:val="28"/>
        </w:rPr>
        <w:t>а</w:t>
      </w:r>
      <w:r w:rsidRPr="009A36B3">
        <w:rPr>
          <w:rFonts w:asciiTheme="minorHAnsi" w:hAnsiTheme="minorHAnsi" w:cs="Arial"/>
          <w:sz w:val="28"/>
          <w:szCs w:val="28"/>
        </w:rPr>
        <w:t xml:space="preserve"> </w:t>
      </w:r>
      <w:r>
        <w:rPr>
          <w:rFonts w:asciiTheme="minorHAnsi" w:hAnsiTheme="minorHAnsi" w:cs="Arial"/>
          <w:sz w:val="28"/>
          <w:szCs w:val="28"/>
        </w:rPr>
        <w:t xml:space="preserve">устройства в качестве </w:t>
      </w:r>
      <w:r w:rsidRPr="009A36B3">
        <w:rPr>
          <w:rFonts w:asciiTheme="minorHAnsi" w:hAnsiTheme="minorHAnsi" w:cs="Arial"/>
          <w:sz w:val="28"/>
          <w:szCs w:val="28"/>
        </w:rPr>
        <w:t>оконечной телеграфной установки в сет</w:t>
      </w:r>
      <w:r>
        <w:rPr>
          <w:rFonts w:asciiTheme="minorHAnsi" w:hAnsiTheme="minorHAnsi" w:cs="Arial"/>
          <w:sz w:val="28"/>
          <w:szCs w:val="28"/>
        </w:rPr>
        <w:t>ях</w:t>
      </w:r>
      <w:r w:rsidRPr="009A36B3">
        <w:rPr>
          <w:rFonts w:asciiTheme="minorHAnsi" w:hAnsiTheme="minorHAnsi" w:cs="Arial"/>
          <w:sz w:val="28"/>
          <w:szCs w:val="28"/>
        </w:rPr>
        <w:t xml:space="preserve"> связи общего пользования в </w:t>
      </w:r>
      <w:r w:rsidRPr="009A36B3">
        <w:rPr>
          <w:rFonts w:asciiTheme="minorHAnsi" w:hAnsiTheme="minorHAnsi" w:cs="Arial"/>
          <w:b/>
          <w:sz w:val="28"/>
          <w:szCs w:val="28"/>
        </w:rPr>
        <w:t>4-х проводном</w:t>
      </w:r>
      <w:r w:rsidRPr="009A36B3">
        <w:rPr>
          <w:rFonts w:asciiTheme="minorHAnsi" w:hAnsiTheme="minorHAnsi" w:cs="Arial"/>
          <w:sz w:val="28"/>
          <w:szCs w:val="28"/>
        </w:rPr>
        <w:t xml:space="preserve"> режиме подключения.</w:t>
      </w:r>
    </w:p>
    <w:p w:rsidR="00237501" w:rsidRDefault="00237501" w:rsidP="00E758A9">
      <w:pPr>
        <w:pStyle w:val="ad"/>
        <w:ind w:left="0" w:firstLine="708"/>
        <w:rPr>
          <w:rFonts w:asciiTheme="minorHAnsi" w:hAnsiTheme="minorHAnsi" w:cs="Arial"/>
          <w:sz w:val="28"/>
          <w:szCs w:val="28"/>
        </w:rPr>
      </w:pPr>
    </w:p>
    <w:p w:rsidR="004D66E0" w:rsidRDefault="004D66E0" w:rsidP="004D66E0">
      <w:pPr>
        <w:pStyle w:val="2"/>
      </w:pPr>
      <w:bookmarkStart w:id="5" w:name="_Toc133415576"/>
      <w:r>
        <w:t>Вариант исполнения</w:t>
      </w:r>
      <w:bookmarkEnd w:id="5"/>
    </w:p>
    <w:p w:rsidR="00237501" w:rsidRDefault="00237501" w:rsidP="00E758A9">
      <w:pPr>
        <w:pStyle w:val="ad"/>
        <w:ind w:left="0" w:firstLine="708"/>
        <w:rPr>
          <w:rFonts w:cs="Arial"/>
          <w:sz w:val="28"/>
          <w:szCs w:val="28"/>
        </w:rPr>
      </w:pPr>
    </w:p>
    <w:p w:rsidR="004D66E0" w:rsidRDefault="004D66E0" w:rsidP="00E758A9">
      <w:pPr>
        <w:pStyle w:val="ad"/>
        <w:ind w:left="0" w:firstLine="708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Вариант исполнения – внешнее, отдельно стоящее устройство, настольное, размером 92*158*35 мм (ШГВ).</w:t>
      </w:r>
    </w:p>
    <w:p w:rsidR="004D66E0" w:rsidRPr="004D64A7" w:rsidRDefault="004D66E0" w:rsidP="004D66E0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Вес устройства – не более 0,5 кг.</w:t>
      </w:r>
    </w:p>
    <w:p w:rsidR="004D66E0" w:rsidRPr="004D64A7" w:rsidRDefault="004D66E0" w:rsidP="004D66E0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Корпус устройства – пластиковый. </w:t>
      </w:r>
    </w:p>
    <w:p w:rsidR="00B05426" w:rsidRDefault="004D66E0" w:rsidP="00B05426">
      <w:pPr>
        <w:pStyle w:val="2"/>
      </w:pPr>
      <w:bookmarkStart w:id="6" w:name="_Toc133415577"/>
      <w:r w:rsidRPr="004D64A7">
        <w:lastRenderedPageBreak/>
        <w:t>Внешний вид</w:t>
      </w:r>
      <w:bookmarkEnd w:id="6"/>
      <w:r w:rsidRPr="004D64A7">
        <w:t xml:space="preserve"> </w:t>
      </w:r>
    </w:p>
    <w:p w:rsidR="004D66E0" w:rsidRPr="004D64A7" w:rsidRDefault="00D61862" w:rsidP="00237501">
      <w:pPr>
        <w:pStyle w:val="2"/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4156222" cy="3088257"/>
            <wp:effectExtent l="19050" t="0" r="0" b="0"/>
            <wp:docPr id="1" name="Рисунок 1" descr="АТ-Х Общи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Т-Х Общий вид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41" cy="309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628" w:rsidRDefault="00B00628">
      <w:pPr>
        <w:spacing w:after="0" w:line="240" w:lineRule="auto"/>
        <w:rPr>
          <w:rFonts w:ascii="Cambria" w:eastAsia="Times New Roman" w:hAnsi="Cambria" w:cs="Arial"/>
          <w:b/>
          <w:bCs/>
          <w:color w:val="4F81BD"/>
          <w:sz w:val="28"/>
          <w:szCs w:val="28"/>
        </w:rPr>
      </w:pPr>
      <w:bookmarkStart w:id="7" w:name="_Toc133415578"/>
      <w:r>
        <w:rPr>
          <w:rFonts w:cs="Arial"/>
          <w:sz w:val="28"/>
          <w:szCs w:val="28"/>
        </w:rPr>
        <w:br w:type="page"/>
      </w:r>
    </w:p>
    <w:p w:rsidR="00B05426" w:rsidRDefault="00B05426" w:rsidP="00B05426">
      <w:pPr>
        <w:pStyle w:val="2"/>
      </w:pPr>
      <w:r>
        <w:rPr>
          <w:rFonts w:cs="Arial"/>
          <w:sz w:val="28"/>
          <w:szCs w:val="28"/>
        </w:rPr>
        <w:lastRenderedPageBreak/>
        <w:t>П</w:t>
      </w:r>
      <w:r>
        <w:t>ередняя панель</w:t>
      </w:r>
      <w:bookmarkEnd w:id="7"/>
      <w:r w:rsidRPr="004D64A7">
        <w:t xml:space="preserve"> </w:t>
      </w:r>
    </w:p>
    <w:p w:rsidR="00B05426" w:rsidRPr="00B05426" w:rsidRDefault="00B05426" w:rsidP="00B05426"/>
    <w:p w:rsidR="004D66E0" w:rsidRPr="004D64A7" w:rsidRDefault="00D61862" w:rsidP="00237501">
      <w:pPr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3352800" cy="1441450"/>
            <wp:effectExtent l="19050" t="0" r="0" b="0"/>
            <wp:docPr id="2" name="Рисунок 16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26" w:rsidRDefault="00B05426" w:rsidP="00B05426">
      <w:pPr>
        <w:pStyle w:val="2"/>
      </w:pPr>
      <w:bookmarkStart w:id="8" w:name="_Toc133415579"/>
      <w:r>
        <w:rPr>
          <w:rFonts w:cs="Arial"/>
          <w:sz w:val="28"/>
          <w:szCs w:val="28"/>
        </w:rPr>
        <w:t>Индикаторы</w:t>
      </w:r>
      <w:bookmarkEnd w:id="8"/>
      <w:r w:rsidRPr="004D64A7">
        <w:t xml:space="preserve"> </w:t>
      </w:r>
    </w:p>
    <w:p w:rsidR="00237501" w:rsidRPr="00237501" w:rsidRDefault="00237501" w:rsidP="00237501"/>
    <w:p w:rsidR="00F36D8B" w:rsidRPr="004D64A7" w:rsidRDefault="004D66E0" w:rsidP="00F36D8B">
      <w:pPr>
        <w:rPr>
          <w:rFonts w:cs="Arial"/>
          <w:sz w:val="28"/>
          <w:szCs w:val="28"/>
        </w:rPr>
      </w:pPr>
      <w:r w:rsidRPr="004D66E0">
        <w:rPr>
          <w:rFonts w:cs="Arial"/>
          <w:b/>
          <w:sz w:val="28"/>
          <w:szCs w:val="28"/>
        </w:rPr>
        <w:t>Питание</w:t>
      </w:r>
      <w:r w:rsidRPr="004D64A7">
        <w:rPr>
          <w:rFonts w:cs="Arial"/>
          <w:sz w:val="28"/>
          <w:szCs w:val="28"/>
        </w:rPr>
        <w:t xml:space="preserve">   - </w:t>
      </w:r>
      <w:r w:rsidR="00F36D8B" w:rsidRPr="004D64A7">
        <w:rPr>
          <w:rFonts w:cs="Arial"/>
          <w:sz w:val="28"/>
          <w:szCs w:val="28"/>
        </w:rPr>
        <w:t>индикатор наличия питания устройства</w:t>
      </w:r>
      <w:r w:rsidR="00F36D8B">
        <w:rPr>
          <w:rFonts w:cs="Arial"/>
          <w:sz w:val="28"/>
          <w:szCs w:val="28"/>
        </w:rPr>
        <w:t>: зеленый</w:t>
      </w:r>
      <w:r w:rsidR="00F36D8B" w:rsidRPr="004D64A7">
        <w:rPr>
          <w:rFonts w:cs="Arial"/>
          <w:sz w:val="28"/>
          <w:szCs w:val="28"/>
        </w:rPr>
        <w:t xml:space="preserve">; </w:t>
      </w:r>
    </w:p>
    <w:p w:rsidR="004D66E0" w:rsidRPr="004D64A7" w:rsidRDefault="004D66E0" w:rsidP="004D66E0">
      <w:pPr>
        <w:rPr>
          <w:rFonts w:cs="Arial"/>
          <w:sz w:val="28"/>
          <w:szCs w:val="28"/>
        </w:rPr>
      </w:pPr>
      <w:r w:rsidRPr="004D66E0">
        <w:rPr>
          <w:rFonts w:cs="Arial"/>
          <w:b/>
          <w:noProof/>
          <w:sz w:val="28"/>
          <w:szCs w:val="28"/>
          <w:lang w:eastAsia="ru-RU"/>
        </w:rPr>
        <w:t>Передача</w:t>
      </w:r>
      <w:r w:rsidRPr="004D64A7">
        <w:rPr>
          <w:rFonts w:cs="Arial"/>
          <w:noProof/>
          <w:sz w:val="28"/>
          <w:szCs w:val="28"/>
          <w:lang w:eastAsia="ru-RU"/>
        </w:rPr>
        <w:t xml:space="preserve"> - индикатор состояния на выходе:</w:t>
      </w:r>
      <w:r w:rsidR="00F36D8B">
        <w:rPr>
          <w:rFonts w:cs="Arial"/>
          <w:noProof/>
          <w:sz w:val="28"/>
          <w:szCs w:val="28"/>
          <w:lang w:eastAsia="ru-RU"/>
        </w:rPr>
        <w:tab/>
      </w:r>
      <w:r w:rsidRPr="004D64A7">
        <w:rPr>
          <w:rFonts w:cs="Arial"/>
          <w:noProof/>
          <w:sz w:val="28"/>
          <w:szCs w:val="28"/>
          <w:lang w:eastAsia="ru-RU"/>
        </w:rPr>
        <w:t xml:space="preserve">желтый +24 В, </w:t>
      </w:r>
      <w:r>
        <w:rPr>
          <w:rFonts w:cs="Arial"/>
          <w:noProof/>
          <w:sz w:val="28"/>
          <w:szCs w:val="28"/>
          <w:lang w:eastAsia="ru-RU"/>
        </w:rPr>
        <w:t>зеленый</w:t>
      </w:r>
      <w:r w:rsidRPr="004D64A7">
        <w:rPr>
          <w:rFonts w:cs="Arial"/>
          <w:noProof/>
          <w:sz w:val="28"/>
          <w:szCs w:val="28"/>
          <w:lang w:eastAsia="ru-RU"/>
        </w:rPr>
        <w:t xml:space="preserve"> -24 В</w:t>
      </w:r>
      <w:r>
        <w:rPr>
          <w:rFonts w:cs="Arial"/>
          <w:noProof/>
          <w:sz w:val="28"/>
          <w:szCs w:val="28"/>
          <w:lang w:eastAsia="ru-RU"/>
        </w:rPr>
        <w:t>;</w:t>
      </w:r>
    </w:p>
    <w:p w:rsidR="004D66E0" w:rsidRPr="004D64A7" w:rsidRDefault="004D66E0" w:rsidP="004D66E0">
      <w:pPr>
        <w:rPr>
          <w:rFonts w:cs="Arial"/>
          <w:sz w:val="28"/>
          <w:szCs w:val="28"/>
        </w:rPr>
      </w:pPr>
      <w:r w:rsidRPr="004D66E0">
        <w:rPr>
          <w:rFonts w:cs="Arial"/>
          <w:b/>
          <w:noProof/>
          <w:sz w:val="28"/>
          <w:szCs w:val="28"/>
          <w:lang w:eastAsia="ru-RU"/>
        </w:rPr>
        <w:t>Прием</w:t>
      </w:r>
      <w:r w:rsidRPr="004D64A7">
        <w:rPr>
          <w:rFonts w:cs="Arial"/>
          <w:noProof/>
          <w:sz w:val="28"/>
          <w:szCs w:val="28"/>
          <w:lang w:eastAsia="ru-RU"/>
        </w:rPr>
        <w:t xml:space="preserve">      - индикатор </w:t>
      </w:r>
      <w:r w:rsidR="00F36D8B">
        <w:rPr>
          <w:rFonts w:cs="Arial"/>
          <w:noProof/>
          <w:sz w:val="28"/>
          <w:szCs w:val="28"/>
          <w:lang w:eastAsia="ru-RU"/>
        </w:rPr>
        <w:t>состояния на  входе:</w:t>
      </w:r>
      <w:r w:rsidR="00F36D8B">
        <w:rPr>
          <w:rFonts w:cs="Arial"/>
          <w:noProof/>
          <w:sz w:val="28"/>
          <w:szCs w:val="28"/>
          <w:lang w:eastAsia="ru-RU"/>
        </w:rPr>
        <w:tab/>
      </w:r>
      <w:r w:rsidRPr="004D64A7">
        <w:rPr>
          <w:rFonts w:cs="Arial"/>
          <w:noProof/>
          <w:sz w:val="28"/>
          <w:szCs w:val="28"/>
          <w:lang w:eastAsia="ru-RU"/>
        </w:rPr>
        <w:t xml:space="preserve">желтый +24 В, </w:t>
      </w:r>
      <w:r>
        <w:rPr>
          <w:rFonts w:cs="Arial"/>
          <w:noProof/>
          <w:sz w:val="28"/>
          <w:szCs w:val="28"/>
          <w:lang w:eastAsia="ru-RU"/>
        </w:rPr>
        <w:t>зеленый</w:t>
      </w:r>
      <w:r w:rsidRPr="004D64A7">
        <w:rPr>
          <w:rFonts w:cs="Arial"/>
          <w:noProof/>
          <w:sz w:val="28"/>
          <w:szCs w:val="28"/>
          <w:lang w:eastAsia="ru-RU"/>
        </w:rPr>
        <w:t xml:space="preserve"> -24 В</w:t>
      </w:r>
      <w:r>
        <w:rPr>
          <w:rFonts w:cs="Arial"/>
          <w:noProof/>
          <w:sz w:val="28"/>
          <w:szCs w:val="28"/>
          <w:lang w:eastAsia="ru-RU"/>
        </w:rPr>
        <w:t>;</w:t>
      </w:r>
    </w:p>
    <w:p w:rsidR="004D66E0" w:rsidRDefault="004D66E0" w:rsidP="004D66E0">
      <w:pPr>
        <w:rPr>
          <w:rFonts w:cs="Arial"/>
          <w:sz w:val="28"/>
          <w:szCs w:val="28"/>
        </w:rPr>
      </w:pPr>
      <w:r w:rsidRPr="004D66E0">
        <w:rPr>
          <w:rFonts w:cs="Arial"/>
          <w:b/>
          <w:sz w:val="28"/>
          <w:szCs w:val="28"/>
        </w:rPr>
        <w:t>Авария</w:t>
      </w:r>
      <w:r w:rsidRPr="004D64A7">
        <w:rPr>
          <w:rFonts w:cs="Arial"/>
          <w:sz w:val="28"/>
          <w:szCs w:val="28"/>
        </w:rPr>
        <w:t xml:space="preserve">    -  индикатор нерабочей ситуации</w:t>
      </w:r>
      <w:r w:rsidR="00F36D8B">
        <w:rPr>
          <w:rFonts w:cs="Arial"/>
          <w:sz w:val="28"/>
          <w:szCs w:val="28"/>
        </w:rPr>
        <w:t>:</w:t>
      </w:r>
      <w:r w:rsidR="00F36D8B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>красный.</w:t>
      </w:r>
    </w:p>
    <w:p w:rsidR="00F36D8B" w:rsidRDefault="00F36D8B" w:rsidP="004D66E0">
      <w:pPr>
        <w:rPr>
          <w:rFonts w:cs="Arial"/>
          <w:sz w:val="28"/>
          <w:szCs w:val="28"/>
        </w:rPr>
      </w:pPr>
    </w:p>
    <w:p w:rsidR="00B05426" w:rsidRDefault="00B05426" w:rsidP="00B05426">
      <w:pPr>
        <w:pStyle w:val="2"/>
      </w:pPr>
      <w:bookmarkStart w:id="9" w:name="_Toc133415580"/>
      <w:r>
        <w:rPr>
          <w:rFonts w:cs="Arial"/>
          <w:sz w:val="28"/>
          <w:szCs w:val="28"/>
        </w:rPr>
        <w:t xml:space="preserve">Задняя </w:t>
      </w:r>
      <w:r>
        <w:t>панель</w:t>
      </w:r>
      <w:bookmarkEnd w:id="9"/>
      <w:r w:rsidRPr="004D64A7">
        <w:t xml:space="preserve"> </w:t>
      </w:r>
    </w:p>
    <w:p w:rsidR="00B05426" w:rsidRPr="00B05426" w:rsidRDefault="00B05426" w:rsidP="00B05426"/>
    <w:p w:rsidR="004D66E0" w:rsidRDefault="00D61862" w:rsidP="00237501">
      <w:pPr>
        <w:jc w:val="center"/>
        <w:rPr>
          <w:rFonts w:cs="Arial"/>
          <w:noProof/>
          <w:sz w:val="28"/>
          <w:szCs w:val="28"/>
          <w:lang w:eastAsia="ru-RU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3282950" cy="1511300"/>
            <wp:effectExtent l="19050" t="0" r="0" b="0"/>
            <wp:docPr id="3" name="Рисунок 3" descr="22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501" w:rsidRDefault="00237501" w:rsidP="00B05426">
      <w:pPr>
        <w:pStyle w:val="2"/>
        <w:rPr>
          <w:rFonts w:cs="Arial"/>
          <w:sz w:val="28"/>
          <w:szCs w:val="28"/>
        </w:rPr>
      </w:pPr>
    </w:p>
    <w:p w:rsidR="00B05426" w:rsidRDefault="00B05426" w:rsidP="00B05426">
      <w:pPr>
        <w:pStyle w:val="2"/>
        <w:rPr>
          <w:rFonts w:cs="Arial"/>
          <w:sz w:val="28"/>
          <w:szCs w:val="28"/>
        </w:rPr>
      </w:pPr>
      <w:bookmarkStart w:id="10" w:name="_Toc133415581"/>
      <w:r>
        <w:rPr>
          <w:rFonts w:cs="Arial"/>
          <w:sz w:val="28"/>
          <w:szCs w:val="28"/>
        </w:rPr>
        <w:t>Разъемы</w:t>
      </w:r>
      <w:bookmarkEnd w:id="10"/>
    </w:p>
    <w:p w:rsidR="00237501" w:rsidRPr="00237501" w:rsidRDefault="00237501" w:rsidP="00237501"/>
    <w:p w:rsidR="004D66E0" w:rsidRPr="004D64A7" w:rsidRDefault="004D66E0" w:rsidP="00B05426">
      <w:pPr>
        <w:rPr>
          <w:rFonts w:cs="Arial"/>
          <w:sz w:val="28"/>
          <w:szCs w:val="28"/>
        </w:rPr>
      </w:pPr>
      <w:r w:rsidRPr="00AA34B9">
        <w:rPr>
          <w:rFonts w:cs="Arial"/>
          <w:b/>
          <w:sz w:val="28"/>
          <w:szCs w:val="28"/>
        </w:rPr>
        <w:t>Питание</w:t>
      </w:r>
      <w:r w:rsidRPr="004D64A7">
        <w:rPr>
          <w:rFonts w:cs="Arial"/>
          <w:sz w:val="28"/>
          <w:szCs w:val="28"/>
        </w:rPr>
        <w:tab/>
        <w:t xml:space="preserve">- разъем </w:t>
      </w:r>
      <w:r w:rsidR="00B05426">
        <w:rPr>
          <w:rFonts w:cs="Arial"/>
          <w:sz w:val="28"/>
          <w:szCs w:val="28"/>
        </w:rPr>
        <w:t xml:space="preserve">типа </w:t>
      </w:r>
      <w:r w:rsidR="00B05426">
        <w:rPr>
          <w:rFonts w:cs="Arial"/>
          <w:sz w:val="28"/>
          <w:szCs w:val="28"/>
          <w:lang w:val="en-US"/>
        </w:rPr>
        <w:t>P</w:t>
      </w:r>
      <w:r w:rsidR="00B05426" w:rsidRPr="00B05426">
        <w:rPr>
          <w:rFonts w:cs="Arial"/>
          <w:sz w:val="28"/>
          <w:szCs w:val="28"/>
        </w:rPr>
        <w:t>1</w:t>
      </w:r>
      <w:r w:rsidR="00B05426">
        <w:rPr>
          <w:rFonts w:cs="Arial"/>
          <w:sz w:val="28"/>
          <w:szCs w:val="28"/>
          <w:lang w:val="en-US"/>
        </w:rPr>
        <w:t>J</w:t>
      </w:r>
      <w:r w:rsidR="00B05426" w:rsidRPr="00B05426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>для подключени</w:t>
      </w:r>
      <w:r w:rsidR="00B05426">
        <w:rPr>
          <w:rFonts w:cs="Arial"/>
          <w:sz w:val="28"/>
          <w:szCs w:val="28"/>
        </w:rPr>
        <w:t>я</w:t>
      </w:r>
      <w:r w:rsidRPr="004D64A7">
        <w:rPr>
          <w:rFonts w:cs="Arial"/>
          <w:sz w:val="28"/>
          <w:szCs w:val="28"/>
        </w:rPr>
        <w:t xml:space="preserve"> внешнего блока питания</w:t>
      </w:r>
    </w:p>
    <w:p w:rsidR="004D66E0" w:rsidRPr="004D64A7" w:rsidRDefault="004D66E0" w:rsidP="00B05426">
      <w:pPr>
        <w:rPr>
          <w:rFonts w:cs="Arial"/>
          <w:sz w:val="28"/>
          <w:szCs w:val="28"/>
        </w:rPr>
      </w:pPr>
      <w:r w:rsidRPr="00AA34B9">
        <w:rPr>
          <w:rFonts w:cs="Arial"/>
          <w:b/>
          <w:sz w:val="28"/>
          <w:szCs w:val="28"/>
          <w:lang w:val="en-US"/>
        </w:rPr>
        <w:t>USB</w:t>
      </w:r>
      <w:r w:rsidR="00AA34B9">
        <w:rPr>
          <w:rFonts w:cs="Arial"/>
          <w:b/>
          <w:sz w:val="28"/>
          <w:szCs w:val="28"/>
        </w:rPr>
        <w:tab/>
      </w:r>
      <w:r w:rsidR="00AA34B9">
        <w:rPr>
          <w:rFonts w:cs="Arial"/>
          <w:b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- разъем для подключени</w:t>
      </w:r>
      <w:r w:rsidR="00B05426">
        <w:rPr>
          <w:rFonts w:cs="Arial"/>
          <w:sz w:val="28"/>
          <w:szCs w:val="28"/>
        </w:rPr>
        <w:t>я</w:t>
      </w:r>
      <w:r w:rsidRPr="004D64A7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  <w:lang w:val="en-US"/>
        </w:rPr>
        <w:t>USB</w:t>
      </w:r>
      <w:r w:rsidRPr="004D64A7">
        <w:rPr>
          <w:rFonts w:cs="Arial"/>
          <w:sz w:val="28"/>
          <w:szCs w:val="28"/>
        </w:rPr>
        <w:t xml:space="preserve"> кабеля</w:t>
      </w:r>
      <w:r w:rsidR="00B05426">
        <w:rPr>
          <w:rFonts w:cs="Arial"/>
          <w:sz w:val="28"/>
          <w:szCs w:val="28"/>
        </w:rPr>
        <w:t xml:space="preserve"> от ПК</w:t>
      </w:r>
    </w:p>
    <w:p w:rsidR="00B05426" w:rsidRDefault="004D66E0" w:rsidP="00B05426">
      <w:pPr>
        <w:rPr>
          <w:rFonts w:cs="Arial"/>
          <w:sz w:val="28"/>
          <w:szCs w:val="28"/>
        </w:rPr>
      </w:pPr>
      <w:r w:rsidRPr="00AA34B9">
        <w:rPr>
          <w:rFonts w:cs="Arial"/>
          <w:b/>
          <w:sz w:val="28"/>
          <w:szCs w:val="28"/>
        </w:rPr>
        <w:t>ТЛГ линия</w:t>
      </w:r>
      <w:r w:rsidR="00AA34B9">
        <w:rPr>
          <w:rFonts w:cs="Arial"/>
          <w:b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 xml:space="preserve">- разъем </w:t>
      </w:r>
      <w:r w:rsidR="00B05426">
        <w:rPr>
          <w:rFonts w:cs="Arial"/>
          <w:sz w:val="28"/>
          <w:szCs w:val="28"/>
        </w:rPr>
        <w:t xml:space="preserve">типа </w:t>
      </w:r>
      <w:r w:rsidR="00B05426" w:rsidRPr="004D64A7">
        <w:rPr>
          <w:rFonts w:cs="Arial"/>
          <w:sz w:val="28"/>
          <w:szCs w:val="28"/>
        </w:rPr>
        <w:t>RJ-9 (4</w:t>
      </w:r>
      <w:r w:rsidR="00B05426" w:rsidRPr="004D64A7">
        <w:rPr>
          <w:rFonts w:cs="Arial"/>
          <w:sz w:val="28"/>
          <w:szCs w:val="28"/>
          <w:lang w:val="en-US"/>
        </w:rPr>
        <w:t>P</w:t>
      </w:r>
      <w:r w:rsidR="00B05426" w:rsidRPr="004D64A7">
        <w:rPr>
          <w:rFonts w:cs="Arial"/>
          <w:sz w:val="28"/>
          <w:szCs w:val="28"/>
        </w:rPr>
        <w:t>4</w:t>
      </w:r>
      <w:r w:rsidR="00B05426" w:rsidRPr="004D64A7">
        <w:rPr>
          <w:rFonts w:cs="Arial"/>
          <w:sz w:val="28"/>
          <w:szCs w:val="28"/>
          <w:lang w:val="en-US"/>
        </w:rPr>
        <w:t>C</w:t>
      </w:r>
      <w:r w:rsidR="00B05426" w:rsidRPr="004D64A7">
        <w:rPr>
          <w:rFonts w:cs="Arial"/>
          <w:sz w:val="28"/>
          <w:szCs w:val="28"/>
        </w:rPr>
        <w:t>)</w:t>
      </w:r>
      <w:r w:rsidR="00B05426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 xml:space="preserve">для подключения телеграфной линии </w:t>
      </w:r>
    </w:p>
    <w:p w:rsidR="00B05426" w:rsidRDefault="00B05426" w:rsidP="00B05426">
      <w:pPr>
        <w:pStyle w:val="2"/>
      </w:pPr>
      <w:bookmarkStart w:id="11" w:name="_Toc133415582"/>
      <w:r>
        <w:lastRenderedPageBreak/>
        <w:t>Распиновка</w:t>
      </w:r>
      <w:r w:rsidR="00237501">
        <w:t xml:space="preserve"> разъема</w:t>
      </w:r>
      <w:bookmarkEnd w:id="11"/>
    </w:p>
    <w:p w:rsidR="004D66E0" w:rsidRPr="004D64A7" w:rsidRDefault="00D61862" w:rsidP="004D66E0">
      <w:pPr>
        <w:jc w:val="both"/>
        <w:rPr>
          <w:rFonts w:cs="Arial"/>
          <w:sz w:val="28"/>
          <w:szCs w:val="28"/>
          <w:lang w:val="en-US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2279650" cy="3263900"/>
            <wp:effectExtent l="19050" t="0" r="6350" b="0"/>
            <wp:docPr id="4" name="Рисунок 4" descr="rj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j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6E0" w:rsidRPr="004D64A7" w:rsidRDefault="004D66E0" w:rsidP="004D66E0">
      <w:pPr>
        <w:pStyle w:val="a3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Линия 1 – Прием (от станции в адаптер)</w:t>
      </w:r>
    </w:p>
    <w:p w:rsidR="00B05426" w:rsidRDefault="004D66E0" w:rsidP="004D66E0">
      <w:pPr>
        <w:pStyle w:val="a3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Линия 2 – Земля</w:t>
      </w:r>
    </w:p>
    <w:p w:rsidR="004D66E0" w:rsidRPr="004D64A7" w:rsidRDefault="004D66E0" w:rsidP="004D66E0">
      <w:pPr>
        <w:pStyle w:val="a3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Линия 3 – Земля</w:t>
      </w:r>
    </w:p>
    <w:p w:rsidR="004D66E0" w:rsidRDefault="004D66E0" w:rsidP="004D66E0">
      <w:pPr>
        <w:pStyle w:val="a3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Линия 4 – Передача (от адаптера в станцию).</w:t>
      </w:r>
    </w:p>
    <w:p w:rsidR="00B05426" w:rsidRPr="004D64A7" w:rsidRDefault="00B05426" w:rsidP="004D66E0">
      <w:pPr>
        <w:pStyle w:val="a3"/>
        <w:rPr>
          <w:rFonts w:cs="Arial"/>
          <w:sz w:val="28"/>
          <w:szCs w:val="28"/>
        </w:rPr>
      </w:pPr>
    </w:p>
    <w:p w:rsidR="00B05426" w:rsidRDefault="00B05426" w:rsidP="00B05426">
      <w:pPr>
        <w:pStyle w:val="2"/>
      </w:pPr>
      <w:bookmarkStart w:id="12" w:name="_Toc133415583"/>
      <w:r>
        <w:t>Питание</w:t>
      </w:r>
      <w:bookmarkEnd w:id="12"/>
    </w:p>
    <w:p w:rsidR="00237501" w:rsidRPr="00237501" w:rsidRDefault="00237501" w:rsidP="00237501"/>
    <w:p w:rsidR="00FB2E46" w:rsidRDefault="00FB2E46" w:rsidP="00FB2E46">
      <w:pPr>
        <w:pStyle w:val="ad"/>
        <w:ind w:left="0" w:firstLine="708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Электропитание адаптера осуществляется от внешнего блока питания заводского изготовления напряжением 12В, 2А.</w:t>
      </w:r>
    </w:p>
    <w:p w:rsidR="00FB2E46" w:rsidRDefault="00237501" w:rsidP="00FB2E46">
      <w:pPr>
        <w:pStyle w:val="ad"/>
        <w:ind w:left="0" w:firstLine="708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Потребляемая</w:t>
      </w:r>
      <w:r w:rsidR="00FB2E46">
        <w:rPr>
          <w:rFonts w:asciiTheme="minorHAnsi" w:hAnsiTheme="minorHAnsi" w:cs="Arial"/>
          <w:sz w:val="28"/>
          <w:szCs w:val="28"/>
        </w:rPr>
        <w:t xml:space="preserve"> мощность не более 10 Вт.</w:t>
      </w:r>
    </w:p>
    <w:p w:rsidR="00F36D8B" w:rsidRDefault="00FB2E46" w:rsidP="00FB2E46">
      <w:pPr>
        <w:pStyle w:val="ad"/>
        <w:ind w:left="0" w:firstLine="708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П</w:t>
      </w:r>
      <w:r w:rsidR="00F36D8B" w:rsidRPr="00F36D8B">
        <w:rPr>
          <w:rFonts w:asciiTheme="minorHAnsi" w:hAnsiTheme="minorHAnsi"/>
          <w:sz w:val="28"/>
          <w:szCs w:val="28"/>
        </w:rPr>
        <w:t>ервичное электропитание блок</w:t>
      </w:r>
      <w:r>
        <w:rPr>
          <w:rFonts w:asciiTheme="minorHAnsi" w:hAnsiTheme="minorHAnsi"/>
          <w:sz w:val="28"/>
          <w:szCs w:val="28"/>
        </w:rPr>
        <w:t>а</w:t>
      </w:r>
      <w:r w:rsidR="00F36D8B" w:rsidRPr="00F36D8B">
        <w:rPr>
          <w:rFonts w:asciiTheme="minorHAnsi" w:hAnsiTheme="minorHAnsi"/>
          <w:sz w:val="28"/>
          <w:szCs w:val="28"/>
        </w:rPr>
        <w:t xml:space="preserve"> питания осуществляется от однофазной сети переменного тока номинальным напряжением 220 В и частотой </w:t>
      </w:r>
      <w:smartTag w:uri="urn:schemas-microsoft-com:office:smarttags" w:element="metricconverter">
        <w:smartTagPr>
          <w:attr w:name="ProductID" w:val="50 Г"/>
        </w:smartTagPr>
        <w:r w:rsidR="00F36D8B" w:rsidRPr="00F36D8B">
          <w:rPr>
            <w:rFonts w:asciiTheme="minorHAnsi" w:hAnsiTheme="minorHAnsi"/>
            <w:sz w:val="28"/>
            <w:szCs w:val="28"/>
          </w:rPr>
          <w:t>50 Г</w:t>
        </w:r>
      </w:smartTag>
      <w:r w:rsidR="00F36D8B" w:rsidRPr="00F36D8B">
        <w:rPr>
          <w:rFonts w:asciiTheme="minorHAnsi" w:hAnsiTheme="minorHAnsi"/>
          <w:sz w:val="28"/>
          <w:szCs w:val="28"/>
        </w:rPr>
        <w:t>. Нормы качества электрической энергии по ГОСТ 13109.</w:t>
      </w:r>
    </w:p>
    <w:p w:rsidR="004D66E0" w:rsidRDefault="00F36D8B" w:rsidP="00FB2E46">
      <w:pPr>
        <w:pStyle w:val="1"/>
      </w:pPr>
      <w:bookmarkStart w:id="13" w:name="_Toc133415584"/>
      <w:r>
        <w:t>П</w:t>
      </w:r>
      <w:r w:rsidR="004D66E0" w:rsidRPr="004D64A7">
        <w:t>араметры окружающей среды</w:t>
      </w:r>
      <w:bookmarkEnd w:id="13"/>
    </w:p>
    <w:p w:rsidR="00237501" w:rsidRPr="00237501" w:rsidRDefault="00237501" w:rsidP="00237501"/>
    <w:p w:rsidR="004D66E0" w:rsidRPr="004D64A7" w:rsidRDefault="004D66E0" w:rsidP="00FB2E46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Рабочая температура от 0 до +50</w:t>
      </w:r>
      <w:r w:rsidR="00FB2E46">
        <w:rPr>
          <w:rFonts w:cs="Arial"/>
          <w:sz w:val="28"/>
          <w:szCs w:val="28"/>
        </w:rPr>
        <w:t>;</w:t>
      </w:r>
    </w:p>
    <w:p w:rsidR="004D66E0" w:rsidRPr="004D64A7" w:rsidRDefault="004D66E0" w:rsidP="00FB2E46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Температура хранения от -15 до +60</w:t>
      </w:r>
      <w:r w:rsidR="00FB2E46">
        <w:rPr>
          <w:rFonts w:cs="Arial"/>
          <w:sz w:val="28"/>
          <w:szCs w:val="28"/>
        </w:rPr>
        <w:t>;</w:t>
      </w:r>
    </w:p>
    <w:p w:rsidR="004D66E0" w:rsidRPr="004D64A7" w:rsidRDefault="004D66E0" w:rsidP="00FB2E46">
      <w:pPr>
        <w:pStyle w:val="ad"/>
        <w:ind w:left="0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Относительная влажность от 0% до 80%, без конденсации</w:t>
      </w:r>
      <w:r w:rsidR="00FB2E46">
        <w:rPr>
          <w:rFonts w:cs="Arial"/>
          <w:sz w:val="28"/>
          <w:szCs w:val="28"/>
        </w:rPr>
        <w:t>.</w:t>
      </w:r>
    </w:p>
    <w:p w:rsidR="004D66E0" w:rsidRPr="004D64A7" w:rsidRDefault="004D66E0" w:rsidP="004D66E0">
      <w:pPr>
        <w:pStyle w:val="ad"/>
        <w:ind w:left="1440"/>
        <w:jc w:val="both"/>
        <w:rPr>
          <w:rFonts w:cs="Arial"/>
          <w:sz w:val="28"/>
          <w:szCs w:val="28"/>
        </w:rPr>
      </w:pPr>
    </w:p>
    <w:p w:rsidR="004D66E0" w:rsidRPr="004D64A7" w:rsidRDefault="004D66E0" w:rsidP="00FB2E46">
      <w:pPr>
        <w:pStyle w:val="1"/>
      </w:pPr>
      <w:bookmarkStart w:id="14" w:name="_Toc133415585"/>
      <w:r w:rsidRPr="004D64A7">
        <w:lastRenderedPageBreak/>
        <w:t>Технические характеристики</w:t>
      </w:r>
      <w:bookmarkEnd w:id="14"/>
    </w:p>
    <w:p w:rsidR="004D66E0" w:rsidRPr="004D64A7" w:rsidRDefault="004D66E0" w:rsidP="00FB2E46">
      <w:pPr>
        <w:pStyle w:val="2"/>
      </w:pPr>
      <w:bookmarkStart w:id="15" w:name="_Toc133415586"/>
      <w:r w:rsidRPr="004D64A7">
        <w:t>Передатчик</w:t>
      </w:r>
      <w:bookmarkEnd w:id="15"/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Напряжение на выходе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в режиме холостого хода, В, </w:t>
      </w:r>
      <w:r w:rsidR="00FB2E46">
        <w:rPr>
          <w:rFonts w:cs="Arial"/>
          <w:sz w:val="28"/>
          <w:szCs w:val="28"/>
        </w:rPr>
        <w:tab/>
      </w:r>
      <w:r w:rsidR="00FB2E46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не более .....  ±28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в режиме короткого замыкания, </w:t>
      </w:r>
      <w:r w:rsidR="00FB2E46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В ..................  0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при работе на нагрузку в 1 кОм, В, </w:t>
      </w:r>
      <w:r w:rsidRPr="004D64A7">
        <w:rPr>
          <w:rFonts w:cs="Arial"/>
          <w:sz w:val="28"/>
          <w:szCs w:val="28"/>
        </w:rPr>
        <w:tab/>
        <w:t>не менее ...... ±18</w:t>
      </w:r>
    </w:p>
    <w:p w:rsidR="004D66E0" w:rsidRPr="004D64A7" w:rsidRDefault="004D66E0" w:rsidP="004D66E0">
      <w:pPr>
        <w:spacing w:line="240" w:lineRule="auto"/>
        <w:ind w:left="3540" w:firstLine="708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не более ......  ±28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Ток короткого замыкания ,mA, </w:t>
      </w:r>
      <w:r w:rsidRPr="004D64A7">
        <w:rPr>
          <w:rFonts w:cs="Arial"/>
          <w:sz w:val="28"/>
          <w:szCs w:val="28"/>
        </w:rPr>
        <w:tab/>
        <w:t>не более ......  100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="00FB2E46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не менее ......  20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Скорость нарастания и спада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выходного напряжения, B/мкС, </w:t>
      </w:r>
      <w:r w:rsidR="00FB2E46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не более .......  10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Выходное сопротивление, Ом, </w:t>
      </w:r>
      <w:r w:rsidR="00FB2E46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не более .......  500 *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* - во включенном состоянии при работе на стандартную нагрузку ( 1 кОм ).</w:t>
      </w:r>
    </w:p>
    <w:p w:rsidR="004D66E0" w:rsidRPr="004D64A7" w:rsidRDefault="004D66E0" w:rsidP="005B271F">
      <w:pPr>
        <w:pStyle w:val="2"/>
      </w:pPr>
      <w:bookmarkStart w:id="16" w:name="_Toc133415587"/>
      <w:r w:rsidRPr="004D64A7">
        <w:t>П</w:t>
      </w:r>
      <w:r w:rsidRPr="00237501">
        <w:t>риемник</w:t>
      </w:r>
      <w:bookmarkEnd w:id="16"/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Сохраняет работоспособность при напряжении на входе в пределах:</w:t>
      </w:r>
    </w:p>
    <w:p w:rsidR="004D66E0" w:rsidRPr="004D64A7" w:rsidRDefault="004D66E0" w:rsidP="005B271F">
      <w:pPr>
        <w:spacing w:line="240" w:lineRule="auto"/>
        <w:ind w:left="3544" w:firstLine="704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не менее ......... ±10</w:t>
      </w:r>
    </w:p>
    <w:p w:rsidR="004D66E0" w:rsidRPr="004D64A7" w:rsidRDefault="004D66E0" w:rsidP="005B271F">
      <w:pPr>
        <w:spacing w:line="240" w:lineRule="auto"/>
        <w:ind w:left="3540" w:firstLine="708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не более ......... ±40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допускается кратковременное повышение напряжения  на входе до ±60 В.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Входное сопротивление, Ом, </w:t>
      </w:r>
      <w:r w:rsidR="005B271F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не более .........  2100</w:t>
      </w:r>
    </w:p>
    <w:p w:rsidR="004D66E0" w:rsidRPr="004D64A7" w:rsidRDefault="004D66E0" w:rsidP="004D66E0">
      <w:pPr>
        <w:spacing w:line="240" w:lineRule="auto"/>
        <w:jc w:val="both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 </w:t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ab/>
      </w:r>
      <w:r w:rsidR="005B271F">
        <w:rPr>
          <w:rFonts w:cs="Arial"/>
          <w:sz w:val="28"/>
          <w:szCs w:val="28"/>
        </w:rPr>
        <w:tab/>
      </w:r>
      <w:r w:rsidRPr="004D64A7">
        <w:rPr>
          <w:rFonts w:cs="Arial"/>
          <w:sz w:val="28"/>
          <w:szCs w:val="28"/>
        </w:rPr>
        <w:t>не менее .........  950</w:t>
      </w:r>
    </w:p>
    <w:p w:rsidR="004D66E0" w:rsidRDefault="005B271F" w:rsidP="005B271F">
      <w:pPr>
        <w:pStyle w:val="1"/>
      </w:pPr>
      <w:bookmarkStart w:id="17" w:name="_Toc133415588"/>
      <w:r>
        <w:t>Особенности эксплуатации</w:t>
      </w:r>
      <w:bookmarkEnd w:id="17"/>
    </w:p>
    <w:p w:rsidR="00237501" w:rsidRPr="00237501" w:rsidRDefault="00237501" w:rsidP="00237501"/>
    <w:p w:rsidR="004D66E0" w:rsidRPr="004D64A7" w:rsidRDefault="004D66E0" w:rsidP="005B271F">
      <w:pPr>
        <w:ind w:firstLine="360"/>
        <w:rPr>
          <w:rFonts w:cs="Arial"/>
          <w:sz w:val="28"/>
          <w:szCs w:val="28"/>
          <w:highlight w:val="green"/>
        </w:rPr>
      </w:pPr>
      <w:r w:rsidRPr="004D64A7">
        <w:rPr>
          <w:rFonts w:cs="Arial"/>
          <w:sz w:val="28"/>
          <w:szCs w:val="28"/>
        </w:rPr>
        <w:t>Адаптер АТ-Х не требует настроек и специального технического обслуживания и рассчитан на круглосуточную эксплуатацию при температуре и влажности окружающего воздуха допустимой для работы ПК с котор</w:t>
      </w:r>
      <w:r w:rsidR="00237501" w:rsidRPr="00237501">
        <w:rPr>
          <w:rFonts w:cs="Arial"/>
          <w:sz w:val="28"/>
          <w:szCs w:val="28"/>
        </w:rPr>
        <w:t>ым</w:t>
      </w:r>
      <w:r w:rsidRPr="004D64A7">
        <w:rPr>
          <w:rFonts w:cs="Arial"/>
          <w:sz w:val="28"/>
          <w:szCs w:val="28"/>
        </w:rPr>
        <w:t xml:space="preserve"> он связан. </w:t>
      </w:r>
    </w:p>
    <w:p w:rsidR="005B271F" w:rsidRDefault="004D66E0" w:rsidP="00E758A9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Применяемый информационный код, сигналы, параметры передачи и алгоритм взаимодействия по телеграфной сети возлагается на программное обеспечение, установленное на ПК.</w:t>
      </w:r>
    </w:p>
    <w:p w:rsidR="004D66E0" w:rsidRDefault="004D66E0" w:rsidP="005B271F">
      <w:pPr>
        <w:pStyle w:val="1"/>
      </w:pPr>
      <w:bookmarkStart w:id="18" w:name="_Toc133415589"/>
      <w:r w:rsidRPr="004D64A7">
        <w:lastRenderedPageBreak/>
        <w:t>Программное обеспечение</w:t>
      </w:r>
      <w:bookmarkEnd w:id="18"/>
    </w:p>
    <w:p w:rsidR="00237501" w:rsidRPr="00237501" w:rsidRDefault="00237501" w:rsidP="00237501"/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Нормальное функционирование адаптера гарантируется при использовании  специализированных программ, входящих в </w:t>
      </w:r>
      <w:r w:rsidR="00237501" w:rsidRPr="004D64A7">
        <w:rPr>
          <w:rFonts w:cs="Arial"/>
          <w:sz w:val="28"/>
          <w:szCs w:val="28"/>
        </w:rPr>
        <w:t>комплект</w:t>
      </w:r>
      <w:r w:rsidRPr="004D64A7">
        <w:rPr>
          <w:rFonts w:cs="Arial"/>
          <w:sz w:val="28"/>
          <w:szCs w:val="28"/>
        </w:rPr>
        <w:t xml:space="preserve"> поставки. Эти программы также входят в состав клиентского ПО </w:t>
      </w:r>
      <w:r w:rsidR="005B271F">
        <w:rPr>
          <w:rFonts w:cs="Arial"/>
          <w:sz w:val="28"/>
          <w:szCs w:val="28"/>
        </w:rPr>
        <w:t xml:space="preserve">телеграфных </w:t>
      </w:r>
      <w:r w:rsidRPr="004D64A7">
        <w:rPr>
          <w:rFonts w:cs="Arial"/>
          <w:sz w:val="28"/>
          <w:szCs w:val="28"/>
        </w:rPr>
        <w:t>комплексов ЦКС-Х/СКК-Х.</w:t>
      </w:r>
    </w:p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Для работы в качестве оконечного пункта (некоммутируемых соединений), подключаемого к центру коммутации сообщений (ЦКС), используется программа </w:t>
      </w:r>
      <w:r w:rsidRPr="004D64A7">
        <w:rPr>
          <w:rFonts w:cs="Arial"/>
          <w:sz w:val="28"/>
          <w:szCs w:val="28"/>
          <w:lang w:val="en-US"/>
        </w:rPr>
        <w:t>TLG</w:t>
      </w:r>
      <w:r w:rsidRPr="004D64A7">
        <w:rPr>
          <w:rFonts w:cs="Arial"/>
          <w:sz w:val="28"/>
          <w:szCs w:val="28"/>
        </w:rPr>
        <w:t>_</w:t>
      </w:r>
      <w:r w:rsidRPr="004D64A7">
        <w:rPr>
          <w:rFonts w:cs="Arial"/>
          <w:sz w:val="28"/>
          <w:szCs w:val="28"/>
          <w:lang w:val="en-US"/>
        </w:rPr>
        <w:t>TCP</w:t>
      </w:r>
      <w:r w:rsidRPr="004D64A7">
        <w:rPr>
          <w:rFonts w:cs="Arial"/>
          <w:sz w:val="28"/>
          <w:szCs w:val="28"/>
        </w:rPr>
        <w:t>.</w:t>
      </w:r>
    </w:p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 xml:space="preserve">Для работы в качестве пункта </w:t>
      </w:r>
      <w:r w:rsidR="00237501" w:rsidRPr="004D64A7">
        <w:rPr>
          <w:rFonts w:cs="Arial"/>
          <w:sz w:val="28"/>
          <w:szCs w:val="28"/>
        </w:rPr>
        <w:t>абонентского</w:t>
      </w:r>
      <w:r w:rsidRPr="004D64A7">
        <w:rPr>
          <w:rFonts w:cs="Arial"/>
          <w:sz w:val="28"/>
          <w:szCs w:val="28"/>
        </w:rPr>
        <w:t xml:space="preserve"> телеграфирования (коммутируемых соединений), подключаемого к станции коммутации каналов (СКК), применяется программа </w:t>
      </w:r>
      <w:r w:rsidRPr="004D64A7">
        <w:rPr>
          <w:rFonts w:cs="Arial"/>
          <w:sz w:val="28"/>
          <w:szCs w:val="28"/>
          <w:lang w:val="en-US"/>
        </w:rPr>
        <w:t>Dialer</w:t>
      </w:r>
      <w:r w:rsidRPr="004D64A7">
        <w:rPr>
          <w:rFonts w:cs="Arial"/>
          <w:sz w:val="28"/>
          <w:szCs w:val="28"/>
        </w:rPr>
        <w:t>.</w:t>
      </w:r>
    </w:p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Для работы адаптера также требуется установка дополнительного драйвера эмуляции последовательного порта. Необходимые драйвера для операционных систем Microsoft Windows включены  в комплект поставки.</w:t>
      </w:r>
    </w:p>
    <w:p w:rsidR="004D66E0" w:rsidRPr="004D64A7" w:rsidRDefault="004D66E0" w:rsidP="005B271F">
      <w:pPr>
        <w:ind w:firstLine="36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Указанные программы корректно взаимодействуют со всеми типами ЦКС и СКК.</w:t>
      </w:r>
    </w:p>
    <w:p w:rsidR="004D66E0" w:rsidRPr="004D64A7" w:rsidRDefault="004D66E0" w:rsidP="005B271F">
      <w:pPr>
        <w:pStyle w:val="2"/>
      </w:pPr>
      <w:bookmarkStart w:id="19" w:name="_Toc133415590"/>
      <w:r w:rsidRPr="004D64A7">
        <w:rPr>
          <w:lang w:val="en-US"/>
        </w:rPr>
        <w:t>TLG</w:t>
      </w:r>
      <w:r w:rsidRPr="00237501">
        <w:t>_</w:t>
      </w:r>
      <w:r w:rsidRPr="004D64A7">
        <w:rPr>
          <w:lang w:val="en-US"/>
        </w:rPr>
        <w:t>TCP</w:t>
      </w:r>
      <w:bookmarkEnd w:id="19"/>
    </w:p>
    <w:p w:rsidR="004D66E0" w:rsidRPr="004D64A7" w:rsidRDefault="004D66E0" w:rsidP="005B271F">
      <w:pPr>
        <w:ind w:firstLine="708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Используемый адаптер устанавливается в Настройках программы на вкладке Подключение в секции COM:</w:t>
      </w:r>
    </w:p>
    <w:p w:rsidR="00E758A9" w:rsidRDefault="00D61862" w:rsidP="00237501">
      <w:pPr>
        <w:jc w:val="center"/>
        <w:rPr>
          <w:rFonts w:cs="Arial"/>
          <w:noProof/>
          <w:sz w:val="28"/>
          <w:szCs w:val="28"/>
          <w:lang w:eastAsia="ru-RU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5651500" cy="3086100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8A9" w:rsidRDefault="00E758A9" w:rsidP="00E758A9">
      <w:pPr>
        <w:jc w:val="both"/>
        <w:rPr>
          <w:rFonts w:cs="Arial"/>
          <w:sz w:val="28"/>
          <w:szCs w:val="28"/>
        </w:rPr>
      </w:pPr>
      <w:r w:rsidRPr="005B271F">
        <w:rPr>
          <w:rFonts w:cs="Arial"/>
          <w:b/>
          <w:sz w:val="28"/>
          <w:szCs w:val="28"/>
        </w:rPr>
        <w:lastRenderedPageBreak/>
        <w:t>Порт</w:t>
      </w:r>
      <w:r w:rsidRPr="004D64A7">
        <w:rPr>
          <w:rFonts w:cs="Arial"/>
          <w:sz w:val="28"/>
          <w:szCs w:val="28"/>
        </w:rPr>
        <w:t xml:space="preserve"> - используемый </w:t>
      </w:r>
      <w:r>
        <w:rPr>
          <w:rFonts w:cs="Arial"/>
          <w:sz w:val="28"/>
          <w:szCs w:val="28"/>
        </w:rPr>
        <w:t xml:space="preserve">последовательный </w:t>
      </w:r>
      <w:r w:rsidRPr="004D64A7">
        <w:rPr>
          <w:rFonts w:cs="Arial"/>
          <w:sz w:val="28"/>
          <w:szCs w:val="28"/>
        </w:rPr>
        <w:t xml:space="preserve">СОМ-порт  (наименование адаптера складывается из номера </w:t>
      </w:r>
      <w:r w:rsidRPr="004D64A7">
        <w:rPr>
          <w:rFonts w:cs="Arial"/>
          <w:sz w:val="28"/>
          <w:szCs w:val="28"/>
          <w:lang w:val="en-US"/>
        </w:rPr>
        <w:t>COM</w:t>
      </w:r>
      <w:r w:rsidRPr="004D64A7">
        <w:rPr>
          <w:rFonts w:cs="Arial"/>
          <w:sz w:val="28"/>
          <w:szCs w:val="28"/>
        </w:rPr>
        <w:t>-порта, названия адаптера и серийного номера);</w:t>
      </w:r>
    </w:p>
    <w:p w:rsidR="00E758A9" w:rsidRPr="004D64A7" w:rsidRDefault="00E758A9" w:rsidP="00E758A9">
      <w:pPr>
        <w:jc w:val="both"/>
        <w:rPr>
          <w:rFonts w:cs="Arial"/>
          <w:sz w:val="28"/>
          <w:szCs w:val="28"/>
        </w:rPr>
      </w:pPr>
      <w:r w:rsidRPr="005B271F">
        <w:rPr>
          <w:rFonts w:cs="Arial"/>
          <w:b/>
          <w:sz w:val="28"/>
          <w:szCs w:val="28"/>
        </w:rPr>
        <w:t>Скорость</w:t>
      </w:r>
      <w:r w:rsidRPr="004D64A7">
        <w:rPr>
          <w:rFonts w:cs="Arial"/>
          <w:sz w:val="28"/>
          <w:szCs w:val="28"/>
        </w:rPr>
        <w:t xml:space="preserve"> - скорость телеграфирования (50, 100, 200 бод).</w:t>
      </w:r>
    </w:p>
    <w:p w:rsidR="00E758A9" w:rsidRDefault="00E758A9" w:rsidP="00E758A9">
      <w:pPr>
        <w:ind w:firstLine="708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В примере можно увидеть и подключение к ПК перфораторного адаптера типа АП-Х.</w:t>
      </w:r>
    </w:p>
    <w:p w:rsidR="004D66E0" w:rsidRPr="004D64A7" w:rsidRDefault="004D66E0" w:rsidP="00E758A9">
      <w:pPr>
        <w:pStyle w:val="2"/>
      </w:pPr>
      <w:bookmarkStart w:id="20" w:name="_Toc133415591"/>
      <w:r w:rsidRPr="004D64A7">
        <w:rPr>
          <w:lang w:val="en-US"/>
        </w:rPr>
        <w:t>D</w:t>
      </w:r>
      <w:r w:rsidR="00B00628">
        <w:rPr>
          <w:lang w:val="en-US"/>
        </w:rPr>
        <w:t>ialer</w:t>
      </w:r>
      <w:bookmarkEnd w:id="20"/>
    </w:p>
    <w:p w:rsidR="004D66E0" w:rsidRPr="004D64A7" w:rsidRDefault="004D66E0" w:rsidP="00E758A9">
      <w:pPr>
        <w:ind w:firstLine="708"/>
        <w:jc w:val="both"/>
        <w:rPr>
          <w:rFonts w:cs="Arial"/>
          <w:sz w:val="28"/>
          <w:szCs w:val="28"/>
        </w:rPr>
      </w:pPr>
      <w:bookmarkStart w:id="21" w:name="_GoBack"/>
      <w:bookmarkEnd w:id="21"/>
      <w:r w:rsidRPr="004D64A7">
        <w:rPr>
          <w:rFonts w:cs="Arial"/>
          <w:sz w:val="28"/>
          <w:szCs w:val="28"/>
        </w:rPr>
        <w:t>Используемый адаптер устанавливается в Параметрах программы на вкладке Подключение в секции COM:</w:t>
      </w:r>
    </w:p>
    <w:p w:rsidR="004D66E0" w:rsidRDefault="00D61862" w:rsidP="00237501">
      <w:pPr>
        <w:jc w:val="center"/>
        <w:rPr>
          <w:rFonts w:cs="Arial"/>
          <w:noProof/>
          <w:sz w:val="28"/>
          <w:szCs w:val="28"/>
          <w:lang w:eastAsia="ru-RU"/>
        </w:rPr>
      </w:pPr>
      <w:r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3911600" cy="3048000"/>
            <wp:effectExtent l="19050" t="0" r="0" b="0"/>
            <wp:docPr id="6" name="Рисунок 6" descr="Подключение к dia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ключение к diale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8A9" w:rsidRPr="004D64A7" w:rsidRDefault="00E758A9" w:rsidP="00E758A9">
      <w:pPr>
        <w:pStyle w:val="ad"/>
        <w:ind w:left="0"/>
        <w:rPr>
          <w:rFonts w:cs="Arial"/>
          <w:sz w:val="28"/>
          <w:szCs w:val="28"/>
        </w:rPr>
      </w:pPr>
      <w:r w:rsidRPr="00E758A9">
        <w:rPr>
          <w:rFonts w:cs="Arial"/>
          <w:b/>
          <w:sz w:val="28"/>
          <w:szCs w:val="28"/>
        </w:rPr>
        <w:t>Порт</w:t>
      </w:r>
      <w:r w:rsidRPr="004D64A7">
        <w:rPr>
          <w:rFonts w:cs="Arial"/>
          <w:sz w:val="28"/>
          <w:szCs w:val="28"/>
        </w:rPr>
        <w:t xml:space="preserve"> - используемый СОМ-порт  (наименование адаптера складывается из номера </w:t>
      </w:r>
      <w:r w:rsidRPr="004D64A7">
        <w:rPr>
          <w:rFonts w:cs="Arial"/>
          <w:sz w:val="28"/>
          <w:szCs w:val="28"/>
          <w:lang w:val="en-US"/>
        </w:rPr>
        <w:t>COM</w:t>
      </w:r>
      <w:r w:rsidRPr="004D64A7">
        <w:rPr>
          <w:rFonts w:cs="Arial"/>
          <w:sz w:val="28"/>
          <w:szCs w:val="28"/>
        </w:rPr>
        <w:t>-порта, названия адаптера и серийного номера);</w:t>
      </w:r>
    </w:p>
    <w:p w:rsidR="00E758A9" w:rsidRDefault="00E758A9" w:rsidP="00E758A9">
      <w:pPr>
        <w:pStyle w:val="ad"/>
        <w:ind w:left="0"/>
        <w:rPr>
          <w:rFonts w:cs="Arial"/>
          <w:sz w:val="28"/>
          <w:szCs w:val="28"/>
        </w:rPr>
      </w:pPr>
      <w:r w:rsidRPr="004D64A7">
        <w:rPr>
          <w:rFonts w:cs="Arial"/>
          <w:sz w:val="28"/>
          <w:szCs w:val="28"/>
        </w:rPr>
        <w:t>Скорость телеграфирования не задается. Она равна 50 бод.</w:t>
      </w:r>
    </w:p>
    <w:p w:rsidR="00E758A9" w:rsidRDefault="00E758A9" w:rsidP="00E758A9">
      <w:pPr>
        <w:pStyle w:val="1"/>
      </w:pPr>
      <w:bookmarkStart w:id="22" w:name="_Toc133415592"/>
      <w:r>
        <w:t>Комплекст поставки</w:t>
      </w:r>
      <w:bookmarkEnd w:id="22"/>
      <w:r w:rsidRPr="004D64A7">
        <w:t xml:space="preserve"> </w:t>
      </w:r>
      <w:r>
        <w:t xml:space="preserve"> </w:t>
      </w:r>
    </w:p>
    <w:p w:rsidR="004A2520" w:rsidRDefault="00E758A9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Адаптер телеграфный АТ-Х;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Блок питания адаптера 12В, 2А;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Кабель для подключения к ПК;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Кабель для подключения к телеграфной линии;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Комплект программного обеспечения (</w:t>
      </w:r>
      <w:r>
        <w:rPr>
          <w:rFonts w:cs="Arial"/>
          <w:sz w:val="28"/>
          <w:szCs w:val="28"/>
          <w:lang w:val="en-US"/>
        </w:rPr>
        <w:t>USB</w:t>
      </w:r>
      <w:r w:rsidRPr="004A2520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>накопитель);</w:t>
      </w:r>
    </w:p>
    <w:p w:rsidR="004A2520" w:rsidRDefault="004A2520" w:rsidP="004A2520">
      <w:pPr>
        <w:pStyle w:val="ad"/>
        <w:numPr>
          <w:ilvl w:val="0"/>
          <w:numId w:val="1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Паспорт изделия.</w:t>
      </w:r>
    </w:p>
    <w:p w:rsidR="004A2520" w:rsidRDefault="004A2520" w:rsidP="004A2520">
      <w:pPr>
        <w:pStyle w:val="1"/>
      </w:pPr>
      <w:bookmarkStart w:id="23" w:name="_Toc133415593"/>
      <w:r>
        <w:lastRenderedPageBreak/>
        <w:t>Реквизиты изготовителя</w:t>
      </w:r>
      <w:bookmarkEnd w:id="23"/>
    </w:p>
    <w:p w:rsidR="00237501" w:rsidRPr="00237501" w:rsidRDefault="00237501" w:rsidP="00237501"/>
    <w:p w:rsidR="004A2520" w:rsidRPr="004A2520" w:rsidRDefault="004A2520" w:rsidP="00D97821">
      <w:pPr>
        <w:rPr>
          <w:rFonts w:asciiTheme="minorHAnsi" w:hAnsiTheme="minorHAnsi"/>
          <w:sz w:val="28"/>
          <w:szCs w:val="28"/>
        </w:rPr>
      </w:pPr>
      <w:r w:rsidRPr="004A2520">
        <w:rPr>
          <w:rFonts w:asciiTheme="minorHAnsi" w:hAnsiTheme="minorHAnsi"/>
          <w:sz w:val="28"/>
          <w:szCs w:val="28"/>
        </w:rPr>
        <w:t>Общество с ограниченной от</w:t>
      </w:r>
      <w:r w:rsidR="00D97821">
        <w:rPr>
          <w:rFonts w:asciiTheme="minorHAnsi" w:hAnsiTheme="minorHAnsi"/>
          <w:sz w:val="28"/>
          <w:szCs w:val="28"/>
        </w:rPr>
        <w:t xml:space="preserve">ветственностью «Дальневосточный </w:t>
      </w:r>
      <w:r w:rsidRPr="004A2520">
        <w:rPr>
          <w:rFonts w:asciiTheme="minorHAnsi" w:hAnsiTheme="minorHAnsi"/>
          <w:sz w:val="28"/>
          <w:szCs w:val="28"/>
        </w:rPr>
        <w:t>региональный сервисный центр «Компьюлинк»</w:t>
      </w:r>
      <w:r>
        <w:rPr>
          <w:rFonts w:asciiTheme="minorHAnsi" w:hAnsiTheme="minorHAnsi"/>
          <w:sz w:val="28"/>
          <w:szCs w:val="28"/>
        </w:rPr>
        <w:t xml:space="preserve"> </w:t>
      </w:r>
      <w:r w:rsidR="00D97821">
        <w:rPr>
          <w:rFonts w:asciiTheme="minorHAnsi" w:hAnsiTheme="minorHAnsi"/>
          <w:b/>
          <w:sz w:val="28"/>
          <w:szCs w:val="28"/>
        </w:rPr>
        <w:t xml:space="preserve">(ООО «ДРСЦ </w:t>
      </w:r>
      <w:r w:rsidRPr="004A2520">
        <w:rPr>
          <w:rFonts w:asciiTheme="minorHAnsi" w:hAnsiTheme="minorHAnsi"/>
          <w:b/>
          <w:sz w:val="28"/>
          <w:szCs w:val="28"/>
        </w:rPr>
        <w:t>«Компьюлинк»)</w:t>
      </w:r>
    </w:p>
    <w:p w:rsidR="004A2520" w:rsidRPr="004A2520" w:rsidRDefault="001345B8" w:rsidP="004A252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А</w:t>
      </w:r>
      <w:r w:rsidR="004A2520" w:rsidRPr="004A2520">
        <w:rPr>
          <w:rFonts w:asciiTheme="minorHAnsi" w:hAnsiTheme="minorHAnsi"/>
          <w:sz w:val="28"/>
          <w:szCs w:val="28"/>
        </w:rPr>
        <w:t>дрес:</w:t>
      </w:r>
      <w:r w:rsidR="00D97821">
        <w:rPr>
          <w:rFonts w:asciiTheme="minorHAnsi" w:hAnsiTheme="minorHAnsi"/>
          <w:sz w:val="28"/>
          <w:szCs w:val="28"/>
        </w:rPr>
        <w:t xml:space="preserve"> </w:t>
      </w:r>
      <w:r w:rsidR="004A2520" w:rsidRPr="004A2520">
        <w:rPr>
          <w:rFonts w:asciiTheme="minorHAnsi" w:hAnsiTheme="minorHAnsi"/>
          <w:sz w:val="28"/>
          <w:szCs w:val="28"/>
        </w:rPr>
        <w:t xml:space="preserve">680013, Хабаровский край, г. Хабаровск, ул. Лермонтова, 54 </w:t>
      </w:r>
    </w:p>
    <w:p w:rsidR="004A2520" w:rsidRPr="004A2520" w:rsidRDefault="004A2520" w:rsidP="004A2520">
      <w:pPr>
        <w:rPr>
          <w:rFonts w:asciiTheme="minorHAnsi" w:hAnsiTheme="minorHAnsi"/>
          <w:sz w:val="28"/>
          <w:szCs w:val="28"/>
        </w:rPr>
      </w:pPr>
      <w:r w:rsidRPr="004A2520">
        <w:rPr>
          <w:rFonts w:asciiTheme="minorHAnsi" w:hAnsiTheme="minorHAnsi"/>
          <w:sz w:val="28"/>
          <w:szCs w:val="28"/>
        </w:rPr>
        <w:t>Директор</w:t>
      </w:r>
      <w:r w:rsidR="00D97821">
        <w:rPr>
          <w:rFonts w:asciiTheme="minorHAnsi" w:hAnsiTheme="minorHAnsi"/>
          <w:sz w:val="28"/>
          <w:szCs w:val="28"/>
        </w:rPr>
        <w:t xml:space="preserve">: </w:t>
      </w:r>
      <w:r w:rsidRPr="004A2520">
        <w:rPr>
          <w:rFonts w:asciiTheme="minorHAnsi" w:hAnsiTheme="minorHAnsi"/>
          <w:sz w:val="28"/>
          <w:szCs w:val="28"/>
        </w:rPr>
        <w:t>Мисюль Валерий Александрович</w:t>
      </w:r>
      <w:r>
        <w:rPr>
          <w:rFonts w:asciiTheme="minorHAnsi" w:hAnsiTheme="minorHAnsi"/>
          <w:sz w:val="28"/>
          <w:szCs w:val="28"/>
        </w:rPr>
        <w:t>, тел. +7</w:t>
      </w:r>
      <w:r w:rsidR="00D97821">
        <w:rPr>
          <w:rFonts w:asciiTheme="minorHAnsi" w:hAnsiTheme="minorHAnsi"/>
          <w:sz w:val="28"/>
          <w:szCs w:val="28"/>
        </w:rPr>
        <w:t> 962 503-06-76.</w:t>
      </w:r>
    </w:p>
    <w:sectPr w:rsidR="004A2520" w:rsidRPr="004A2520" w:rsidSect="00237501">
      <w:footerReference w:type="default" r:id="rId14"/>
      <w:footerReference w:type="first" r:id="rId15"/>
      <w:pgSz w:w="11906" w:h="16838"/>
      <w:pgMar w:top="993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20" w:rsidRDefault="004A2520" w:rsidP="00C128EF">
      <w:pPr>
        <w:spacing w:after="0" w:line="240" w:lineRule="auto"/>
      </w:pPr>
      <w:r>
        <w:separator/>
      </w:r>
    </w:p>
  </w:endnote>
  <w:endnote w:type="continuationSeparator" w:id="0">
    <w:p w:rsidR="004A2520" w:rsidRDefault="004A2520" w:rsidP="00C1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520" w:rsidRDefault="00470A89">
    <w:pPr>
      <w:pStyle w:val="a9"/>
      <w:jc w:val="right"/>
    </w:pPr>
    <w:fldSimple w:instr="PAGE   \* MERGEFORMAT">
      <w:r w:rsidR="001345B8">
        <w:rPr>
          <w:noProof/>
        </w:rPr>
        <w:t>9</w:t>
      </w:r>
    </w:fldSimple>
  </w:p>
  <w:p w:rsidR="004A2520" w:rsidRDefault="004A252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520" w:rsidRPr="00A24C73" w:rsidRDefault="004A2520">
    <w:pPr>
      <w:pStyle w:val="a9"/>
      <w:rPr>
        <w:sz w:val="28"/>
        <w:szCs w:val="28"/>
      </w:rPr>
    </w:pPr>
    <w:r>
      <w:tab/>
    </w:r>
    <w:r w:rsidRPr="00A24C73">
      <w:rPr>
        <w:sz w:val="28"/>
        <w:szCs w:val="28"/>
      </w:rPr>
      <w:t>Хабаровск 202</w:t>
    </w:r>
    <w:r w:rsidR="00E97DB7">
      <w:rPr>
        <w:sz w:val="28"/>
        <w:szCs w:val="28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20" w:rsidRDefault="004A2520" w:rsidP="00C128EF">
      <w:pPr>
        <w:spacing w:after="0" w:line="240" w:lineRule="auto"/>
      </w:pPr>
      <w:r>
        <w:separator/>
      </w:r>
    </w:p>
  </w:footnote>
  <w:footnote w:type="continuationSeparator" w:id="0">
    <w:p w:rsidR="004A2520" w:rsidRDefault="004A2520" w:rsidP="00C12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848"/>
    <w:multiLevelType w:val="hybridMultilevel"/>
    <w:tmpl w:val="A2BCB90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B3B132E"/>
    <w:multiLevelType w:val="hybridMultilevel"/>
    <w:tmpl w:val="01D82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A3B1B"/>
    <w:multiLevelType w:val="hybridMultilevel"/>
    <w:tmpl w:val="840AE2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1602C"/>
    <w:multiLevelType w:val="hybridMultilevel"/>
    <w:tmpl w:val="86FE26D2"/>
    <w:lvl w:ilvl="0" w:tplc="1C1EED9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33727DA"/>
    <w:multiLevelType w:val="hybridMultilevel"/>
    <w:tmpl w:val="198C6C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547917"/>
    <w:multiLevelType w:val="multilevel"/>
    <w:tmpl w:val="BD12C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24C4A50"/>
    <w:multiLevelType w:val="hybridMultilevel"/>
    <w:tmpl w:val="5C0237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B565A6"/>
    <w:multiLevelType w:val="hybridMultilevel"/>
    <w:tmpl w:val="9D38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A41B9"/>
    <w:multiLevelType w:val="hybridMultilevel"/>
    <w:tmpl w:val="D7905CCC"/>
    <w:lvl w:ilvl="0" w:tplc="2BC6AA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2505E6"/>
    <w:multiLevelType w:val="hybridMultilevel"/>
    <w:tmpl w:val="DC0E82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F95404D"/>
    <w:multiLevelType w:val="hybridMultilevel"/>
    <w:tmpl w:val="233AD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8EF"/>
    <w:rsid w:val="00041BA9"/>
    <w:rsid w:val="00080010"/>
    <w:rsid w:val="000922D9"/>
    <w:rsid w:val="000B64A7"/>
    <w:rsid w:val="001007F6"/>
    <w:rsid w:val="001150F2"/>
    <w:rsid w:val="001345B8"/>
    <w:rsid w:val="001816AD"/>
    <w:rsid w:val="001F0148"/>
    <w:rsid w:val="002371FF"/>
    <w:rsid w:val="00237501"/>
    <w:rsid w:val="002405E2"/>
    <w:rsid w:val="002564BA"/>
    <w:rsid w:val="00261111"/>
    <w:rsid w:val="00296033"/>
    <w:rsid w:val="0029672F"/>
    <w:rsid w:val="002A19B7"/>
    <w:rsid w:val="002A6C32"/>
    <w:rsid w:val="002E7F05"/>
    <w:rsid w:val="002F059B"/>
    <w:rsid w:val="002F321D"/>
    <w:rsid w:val="003319C2"/>
    <w:rsid w:val="00365774"/>
    <w:rsid w:val="00373A62"/>
    <w:rsid w:val="00386887"/>
    <w:rsid w:val="003B2A32"/>
    <w:rsid w:val="003C23F1"/>
    <w:rsid w:val="003D3286"/>
    <w:rsid w:val="003D7FAC"/>
    <w:rsid w:val="00412D55"/>
    <w:rsid w:val="004156DB"/>
    <w:rsid w:val="00450FCB"/>
    <w:rsid w:val="00470A89"/>
    <w:rsid w:val="004751F1"/>
    <w:rsid w:val="0047799B"/>
    <w:rsid w:val="00486D8F"/>
    <w:rsid w:val="004871F5"/>
    <w:rsid w:val="004A2520"/>
    <w:rsid w:val="004A3651"/>
    <w:rsid w:val="004D66E0"/>
    <w:rsid w:val="004E2A4D"/>
    <w:rsid w:val="00590ED2"/>
    <w:rsid w:val="005A4DD6"/>
    <w:rsid w:val="005B271F"/>
    <w:rsid w:val="005D5388"/>
    <w:rsid w:val="005F7CAC"/>
    <w:rsid w:val="0063057D"/>
    <w:rsid w:val="006533BF"/>
    <w:rsid w:val="00663CE1"/>
    <w:rsid w:val="006B7D57"/>
    <w:rsid w:val="0075206A"/>
    <w:rsid w:val="007E2286"/>
    <w:rsid w:val="00800E45"/>
    <w:rsid w:val="008150B2"/>
    <w:rsid w:val="00817911"/>
    <w:rsid w:val="008A0254"/>
    <w:rsid w:val="008C61E8"/>
    <w:rsid w:val="008E2588"/>
    <w:rsid w:val="00941D9B"/>
    <w:rsid w:val="009449B8"/>
    <w:rsid w:val="00946A3C"/>
    <w:rsid w:val="0095276D"/>
    <w:rsid w:val="00972C46"/>
    <w:rsid w:val="00974975"/>
    <w:rsid w:val="009829C3"/>
    <w:rsid w:val="00984BD7"/>
    <w:rsid w:val="009A3109"/>
    <w:rsid w:val="009A360B"/>
    <w:rsid w:val="009D118D"/>
    <w:rsid w:val="00A24C73"/>
    <w:rsid w:val="00A91930"/>
    <w:rsid w:val="00AA34B9"/>
    <w:rsid w:val="00AD6E0D"/>
    <w:rsid w:val="00B00628"/>
    <w:rsid w:val="00B05426"/>
    <w:rsid w:val="00B122FC"/>
    <w:rsid w:val="00B43A8F"/>
    <w:rsid w:val="00B70572"/>
    <w:rsid w:val="00BD3EE5"/>
    <w:rsid w:val="00C128EF"/>
    <w:rsid w:val="00C46554"/>
    <w:rsid w:val="00C46589"/>
    <w:rsid w:val="00C87EFF"/>
    <w:rsid w:val="00C915E0"/>
    <w:rsid w:val="00CB5C81"/>
    <w:rsid w:val="00CC0FE6"/>
    <w:rsid w:val="00CD5C91"/>
    <w:rsid w:val="00D15303"/>
    <w:rsid w:val="00D16669"/>
    <w:rsid w:val="00D51DC3"/>
    <w:rsid w:val="00D61862"/>
    <w:rsid w:val="00D837FC"/>
    <w:rsid w:val="00D97821"/>
    <w:rsid w:val="00DD0245"/>
    <w:rsid w:val="00E1478A"/>
    <w:rsid w:val="00E758A9"/>
    <w:rsid w:val="00E8392B"/>
    <w:rsid w:val="00E97DB7"/>
    <w:rsid w:val="00ED730B"/>
    <w:rsid w:val="00F024B2"/>
    <w:rsid w:val="00F06BE1"/>
    <w:rsid w:val="00F35E21"/>
    <w:rsid w:val="00F36D8B"/>
    <w:rsid w:val="00F41564"/>
    <w:rsid w:val="00F73DB5"/>
    <w:rsid w:val="00F91CEB"/>
    <w:rsid w:val="00FB2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915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128E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1CE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28E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F91CE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link w:val="a4"/>
    <w:uiPriority w:val="1"/>
    <w:qFormat/>
    <w:rsid w:val="00C128EF"/>
    <w:rPr>
      <w:rFonts w:eastAsia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C128EF"/>
    <w:rPr>
      <w:rFonts w:eastAsia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C1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128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128EF"/>
    <w:rPr>
      <w:rFonts w:cs="Times New Roman"/>
    </w:rPr>
  </w:style>
  <w:style w:type="paragraph" w:styleId="a9">
    <w:name w:val="footer"/>
    <w:basedOn w:val="a"/>
    <w:link w:val="aa"/>
    <w:uiPriority w:val="99"/>
    <w:rsid w:val="00C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C128EF"/>
    <w:rPr>
      <w:rFonts w:cs="Times New Roman"/>
    </w:rPr>
  </w:style>
  <w:style w:type="paragraph" w:styleId="ab">
    <w:name w:val="TOC Heading"/>
    <w:basedOn w:val="1"/>
    <w:next w:val="a"/>
    <w:uiPriority w:val="39"/>
    <w:qFormat/>
    <w:rsid w:val="00C128E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rsid w:val="00C128EF"/>
    <w:pPr>
      <w:spacing w:after="100"/>
    </w:pPr>
  </w:style>
  <w:style w:type="character" w:styleId="ac">
    <w:name w:val="Hyperlink"/>
    <w:basedOn w:val="a0"/>
    <w:uiPriority w:val="99"/>
    <w:rsid w:val="00C128EF"/>
    <w:rPr>
      <w:rFonts w:cs="Times New Roman"/>
      <w:color w:val="0000FF"/>
      <w:u w:val="single"/>
    </w:rPr>
  </w:style>
  <w:style w:type="paragraph" w:styleId="ad">
    <w:name w:val="List Paragraph"/>
    <w:basedOn w:val="a"/>
    <w:uiPriority w:val="99"/>
    <w:qFormat/>
    <w:rsid w:val="00590ED2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3B2A32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3B2A3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3B2A32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3B2A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3B2A32"/>
    <w:rPr>
      <w:b/>
      <w:bCs/>
    </w:rPr>
  </w:style>
  <w:style w:type="paragraph" w:styleId="21">
    <w:name w:val="toc 2"/>
    <w:basedOn w:val="a"/>
    <w:next w:val="a"/>
    <w:autoRedefine/>
    <w:uiPriority w:val="39"/>
    <w:locked/>
    <w:rsid w:val="00E97DB7"/>
    <w:pPr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AB8F9-A081-404B-945A-025A0ECE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программе СОРМ-Х</vt:lpstr>
    </vt:vector>
  </TitlesOfParts>
  <Company>Хабаровский фИЛИАЛ пао «РОСТЕЛЕКОМ»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программе СОРМ-Х</dc:title>
  <dc:subject>Руководство пользователя</dc:subject>
  <dc:creator>Владимир Марфичев</dc:creator>
  <cp:lastModifiedBy>Admin</cp:lastModifiedBy>
  <cp:revision>4</cp:revision>
  <dcterms:created xsi:type="dcterms:W3CDTF">2023-04-26T05:33:00Z</dcterms:created>
  <dcterms:modified xsi:type="dcterms:W3CDTF">2023-04-26T05:55:00Z</dcterms:modified>
</cp:coreProperties>
</file>